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7BA39" w14:textId="75D5CF67" w:rsidR="00E73E7D" w:rsidRDefault="00635587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651067">
        <w:rPr>
          <w:noProof/>
          <w:lang w:val="ru-RU" w:eastAsia="ru-RU" w:bidi="ar-SA"/>
        </w:rPr>
        <w:drawing>
          <wp:anchor distT="0" distB="0" distL="114300" distR="114300" simplePos="0" relativeHeight="251661312" behindDoc="0" locked="0" layoutInCell="1" allowOverlap="1" wp14:anchorId="75DB764A" wp14:editId="2DE0E747">
            <wp:simplePos x="0" y="0"/>
            <wp:positionH relativeFrom="margin">
              <wp:posOffset>3028950</wp:posOffset>
            </wp:positionH>
            <wp:positionV relativeFrom="paragraph">
              <wp:posOffset>-59055</wp:posOffset>
            </wp:positionV>
            <wp:extent cx="457200" cy="641985"/>
            <wp:effectExtent l="0" t="0" r="0" b="5715"/>
            <wp:wrapNone/>
            <wp:docPr id="2" name="Рисунок 2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FE610" w14:textId="5FB26662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1E59C6FC" w14:textId="113D403B" w:rsidR="00E73E7D" w:rsidRDefault="00E73E7D" w:rsidP="00635587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16"/>
          <w:szCs w:val="16"/>
        </w:rPr>
      </w:pPr>
    </w:p>
    <w:p w14:paraId="75337CD9" w14:textId="77777777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53497FBA" w14:textId="77777777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45B5D5D1" w14:textId="77777777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5885D6AD" w14:textId="77777777" w:rsidR="007C7811" w:rsidRPr="005C57BD" w:rsidRDefault="007C7811" w:rsidP="007C78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7BD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218999F8" w14:textId="77777777" w:rsidR="007C7811" w:rsidRPr="005C57BD" w:rsidRDefault="007C7811" w:rsidP="007C78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7BD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14:paraId="36E480E2" w14:textId="77777777" w:rsidR="007C7811" w:rsidRPr="005C57BD" w:rsidRDefault="007C7811" w:rsidP="007C78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7BD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14:paraId="77312402" w14:textId="77777777" w:rsidR="007C7811" w:rsidRPr="005C57BD" w:rsidRDefault="007C7811" w:rsidP="007C7811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11D4D8" w14:textId="77777777" w:rsidR="005C57BD" w:rsidRPr="005C57BD" w:rsidRDefault="005C57BD" w:rsidP="005C57BD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7BD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341F356A" w14:textId="77777777" w:rsidR="005C57BD" w:rsidRPr="005C57BD" w:rsidRDefault="005C57BD" w:rsidP="005C57BD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510045" w14:textId="77777777" w:rsidR="005C57BD" w:rsidRPr="005C57BD" w:rsidRDefault="005C57BD" w:rsidP="005C57BD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7BD">
        <w:rPr>
          <w:rFonts w:ascii="Times New Roman" w:hAnsi="Times New Roman" w:cs="Times New Roman"/>
          <w:b/>
          <w:sz w:val="28"/>
          <w:szCs w:val="28"/>
        </w:rPr>
        <w:t xml:space="preserve">Сімдесят другої сесії </w:t>
      </w:r>
      <w:proofErr w:type="spellStart"/>
      <w:r w:rsidRPr="005C57BD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5C57BD">
        <w:rPr>
          <w:rFonts w:ascii="Times New Roman" w:hAnsi="Times New Roman" w:cs="Times New Roman"/>
          <w:b/>
          <w:sz w:val="28"/>
          <w:szCs w:val="28"/>
        </w:rPr>
        <w:t xml:space="preserve"> сільської ради  VIII скликання</w:t>
      </w:r>
    </w:p>
    <w:p w14:paraId="7B974E7C" w14:textId="77777777" w:rsidR="005C57BD" w:rsidRPr="005C57BD" w:rsidRDefault="005C57BD" w:rsidP="005C57BD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842BF6" w14:textId="3178EDB2" w:rsidR="005C57BD" w:rsidRPr="005C57BD" w:rsidRDefault="005C57BD" w:rsidP="005C57BD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7BD">
        <w:rPr>
          <w:rFonts w:ascii="Times New Roman" w:hAnsi="Times New Roman" w:cs="Times New Roman"/>
          <w:b/>
          <w:sz w:val="28"/>
          <w:szCs w:val="28"/>
        </w:rPr>
        <w:t>№30</w:t>
      </w:r>
      <w:r w:rsidRPr="005C57BD">
        <w:rPr>
          <w:rFonts w:ascii="Times New Roman" w:hAnsi="Times New Roman" w:cs="Times New Roman"/>
          <w:b/>
          <w:sz w:val="28"/>
          <w:szCs w:val="28"/>
        </w:rPr>
        <w:t>54</w:t>
      </w:r>
      <w:r w:rsidRPr="005C57BD">
        <w:rPr>
          <w:rFonts w:ascii="Times New Roman" w:hAnsi="Times New Roman" w:cs="Times New Roman"/>
          <w:b/>
          <w:sz w:val="28"/>
          <w:szCs w:val="28"/>
        </w:rPr>
        <w:t>-VIII                                                             від 17 квітня 2025 року</w:t>
      </w:r>
    </w:p>
    <w:p w14:paraId="333F4CA0" w14:textId="77777777" w:rsidR="007C7811" w:rsidRPr="005C57BD" w:rsidRDefault="007C7811" w:rsidP="007C7811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299EFF" w14:textId="706E0CF1" w:rsidR="007C7811" w:rsidRPr="005C57BD" w:rsidRDefault="007C7811" w:rsidP="007C7811">
      <w:pPr>
        <w:pStyle w:val="21"/>
        <w:shd w:val="clear" w:color="auto" w:fill="auto"/>
        <w:spacing w:line="240" w:lineRule="auto"/>
        <w:ind w:left="5103" w:right="113" w:firstLine="0"/>
        <w:rPr>
          <w:rFonts w:eastAsia="Microsoft Sans Serif"/>
          <w:bCs/>
        </w:rPr>
      </w:pPr>
    </w:p>
    <w:p w14:paraId="2E436967" w14:textId="77777777" w:rsidR="00CA30FF" w:rsidRPr="005C57BD" w:rsidRDefault="00CA30FF" w:rsidP="00F03B9D">
      <w:pPr>
        <w:ind w:right="-86"/>
        <w:rPr>
          <w:rFonts w:ascii="Times New Roman" w:hAnsi="Times New Roman"/>
          <w:b/>
          <w:sz w:val="28"/>
          <w:szCs w:val="28"/>
        </w:rPr>
      </w:pPr>
    </w:p>
    <w:p w14:paraId="75DD3F93" w14:textId="77777777" w:rsidR="007C7811" w:rsidRPr="005C57BD" w:rsidRDefault="00E73E7D" w:rsidP="001D69BA">
      <w:pPr>
        <w:ind w:right="-86"/>
        <w:rPr>
          <w:rFonts w:ascii="Times New Roman" w:hAnsi="Times New Roman" w:cs="Times New Roman"/>
          <w:b/>
          <w:bCs/>
          <w:sz w:val="28"/>
          <w:szCs w:val="28"/>
        </w:rPr>
      </w:pPr>
      <w:r w:rsidRPr="005C57BD">
        <w:rPr>
          <w:rFonts w:ascii="Times New Roman" w:hAnsi="Times New Roman"/>
          <w:b/>
          <w:sz w:val="28"/>
          <w:szCs w:val="28"/>
        </w:rPr>
        <w:t>Про затвердження звіту</w:t>
      </w:r>
      <w:r w:rsidR="007C7811" w:rsidRPr="005C57BD">
        <w:rPr>
          <w:rFonts w:ascii="Times New Roman" w:hAnsi="Times New Roman"/>
          <w:b/>
          <w:sz w:val="28"/>
          <w:szCs w:val="28"/>
        </w:rPr>
        <w:t xml:space="preserve"> та заключного звіту</w:t>
      </w:r>
      <w:r w:rsidRPr="005C57BD">
        <w:rPr>
          <w:rFonts w:ascii="Times New Roman" w:hAnsi="Times New Roman"/>
          <w:b/>
          <w:sz w:val="28"/>
          <w:szCs w:val="28"/>
        </w:rPr>
        <w:t xml:space="preserve"> про виконання </w:t>
      </w:r>
      <w:r w:rsidR="00842595" w:rsidRPr="005C57BD">
        <w:rPr>
          <w:rFonts w:ascii="Times New Roman" w:hAnsi="Times New Roman"/>
          <w:b/>
          <w:sz w:val="28"/>
          <w:szCs w:val="28"/>
        </w:rPr>
        <w:t>Програми</w:t>
      </w:r>
      <w:r w:rsidRPr="005C57BD">
        <w:rPr>
          <w:rFonts w:ascii="Times New Roman" w:hAnsi="Times New Roman"/>
          <w:b/>
          <w:sz w:val="28"/>
          <w:szCs w:val="28"/>
        </w:rPr>
        <w:t xml:space="preserve"> </w:t>
      </w:r>
      <w:r w:rsidR="00842595" w:rsidRPr="005C57BD">
        <w:rPr>
          <w:rFonts w:ascii="Times New Roman" w:hAnsi="Times New Roman" w:cs="Times New Roman"/>
          <w:b/>
          <w:bCs/>
          <w:sz w:val="28"/>
          <w:szCs w:val="28"/>
        </w:rPr>
        <w:t xml:space="preserve">з підтримки індивідуального житлового будівництва на селі «Власний дім» </w:t>
      </w:r>
    </w:p>
    <w:p w14:paraId="393F6F36" w14:textId="43DCE090" w:rsidR="00E73E7D" w:rsidRPr="005C57BD" w:rsidRDefault="00842595" w:rsidP="001D69BA">
      <w:pPr>
        <w:ind w:right="-86"/>
        <w:rPr>
          <w:rFonts w:ascii="Times New Roman" w:hAnsi="Times New Roman"/>
          <w:b/>
          <w:sz w:val="28"/>
          <w:szCs w:val="28"/>
        </w:rPr>
      </w:pPr>
      <w:r w:rsidRPr="005C57BD">
        <w:rPr>
          <w:rFonts w:ascii="Times New Roman" w:hAnsi="Times New Roman" w:cs="Times New Roman"/>
          <w:b/>
          <w:bCs/>
          <w:sz w:val="28"/>
          <w:szCs w:val="28"/>
        </w:rPr>
        <w:t>на 2023-2025 роки</w:t>
      </w:r>
      <w:r w:rsidR="00F03B9D" w:rsidRPr="005C57BD">
        <w:rPr>
          <w:rFonts w:ascii="Times New Roman" w:hAnsi="Times New Roman"/>
          <w:b/>
          <w:sz w:val="28"/>
          <w:szCs w:val="28"/>
        </w:rPr>
        <w:t xml:space="preserve"> за 202</w:t>
      </w:r>
      <w:r w:rsidRPr="005C57BD">
        <w:rPr>
          <w:rFonts w:ascii="Times New Roman" w:hAnsi="Times New Roman"/>
          <w:b/>
          <w:sz w:val="28"/>
          <w:szCs w:val="28"/>
        </w:rPr>
        <w:t>4</w:t>
      </w:r>
      <w:r w:rsidR="00F03B9D" w:rsidRPr="005C57BD">
        <w:rPr>
          <w:rFonts w:ascii="Times New Roman" w:hAnsi="Times New Roman"/>
          <w:b/>
          <w:sz w:val="28"/>
          <w:szCs w:val="28"/>
        </w:rPr>
        <w:t xml:space="preserve"> рік</w:t>
      </w:r>
      <w:r w:rsidR="00E73E7D" w:rsidRPr="005C57BD">
        <w:rPr>
          <w:rFonts w:ascii="Times New Roman" w:hAnsi="Times New Roman"/>
          <w:b/>
          <w:sz w:val="28"/>
          <w:szCs w:val="28"/>
        </w:rPr>
        <w:t xml:space="preserve"> </w:t>
      </w:r>
    </w:p>
    <w:p w14:paraId="519A4175" w14:textId="77777777" w:rsidR="00E73E7D" w:rsidRPr="005C57BD" w:rsidRDefault="00E73E7D" w:rsidP="00E73E7D">
      <w:pPr>
        <w:ind w:right="4111" w:firstLine="567"/>
        <w:rPr>
          <w:rFonts w:ascii="Times New Roman" w:hAnsi="Times New Roman"/>
          <w:b/>
          <w:sz w:val="28"/>
          <w:szCs w:val="28"/>
        </w:rPr>
      </w:pPr>
    </w:p>
    <w:p w14:paraId="2A23A9CD" w14:textId="5B81C873" w:rsidR="00621AAE" w:rsidRPr="005C57BD" w:rsidRDefault="001D69BA" w:rsidP="00621AAE">
      <w:pPr>
        <w:ind w:firstLine="567"/>
        <w:jc w:val="both"/>
        <w:rPr>
          <w:color w:val="1B1D1F"/>
          <w:sz w:val="28"/>
          <w:szCs w:val="28"/>
        </w:rPr>
      </w:pPr>
      <w:r w:rsidRPr="005C57BD">
        <w:rPr>
          <w:rFonts w:ascii="Times New Roman" w:hAnsi="Times New Roman" w:cs="Times New Roman"/>
          <w:color w:val="1B1D1F"/>
          <w:sz w:val="28"/>
          <w:szCs w:val="28"/>
        </w:rPr>
        <w:t xml:space="preserve">Відповідно до </w:t>
      </w:r>
      <w:r w:rsidR="00E73E7D" w:rsidRPr="005C57BD">
        <w:rPr>
          <w:rFonts w:ascii="Times New Roman" w:hAnsi="Times New Roman" w:cs="Times New Roman"/>
          <w:color w:val="1B1D1F"/>
          <w:sz w:val="28"/>
          <w:szCs w:val="28"/>
        </w:rPr>
        <w:t>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</w:t>
      </w:r>
      <w:r w:rsidR="00E73E7D" w:rsidRPr="005C57BD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="00E73E7D" w:rsidRPr="005C57BD">
        <w:rPr>
          <w:rFonts w:ascii="Times New Roman" w:hAnsi="Times New Roman" w:cs="Times New Roman"/>
          <w:color w:val="1B1D1F"/>
          <w:sz w:val="28"/>
          <w:szCs w:val="28"/>
        </w:rPr>
        <w:t xml:space="preserve"> , </w:t>
      </w:r>
      <w:r w:rsidR="00635587" w:rsidRPr="005C57BD">
        <w:rPr>
          <w:rFonts w:ascii="Times New Roman" w:hAnsi="Times New Roman" w:cs="Times New Roman"/>
          <w:color w:val="1B1D1F"/>
          <w:sz w:val="28"/>
          <w:szCs w:val="28"/>
        </w:rPr>
        <w:t xml:space="preserve">щодо </w:t>
      </w:r>
      <w:r w:rsidR="00E73E7D" w:rsidRPr="005C57BD">
        <w:rPr>
          <w:rFonts w:ascii="Times New Roman" w:hAnsi="Times New Roman" w:cs="Times New Roman"/>
          <w:color w:val="1B1D1F"/>
          <w:sz w:val="28"/>
          <w:szCs w:val="28"/>
        </w:rPr>
        <w:t xml:space="preserve">виконання </w:t>
      </w:r>
      <w:r w:rsidR="00842595" w:rsidRPr="005C57BD">
        <w:rPr>
          <w:rFonts w:ascii="Times New Roman" w:hAnsi="Times New Roman"/>
          <w:sz w:val="28"/>
          <w:szCs w:val="28"/>
        </w:rPr>
        <w:t xml:space="preserve">Програми </w:t>
      </w:r>
      <w:r w:rsidR="00842595" w:rsidRPr="005C57BD">
        <w:rPr>
          <w:rFonts w:ascii="Times New Roman" w:hAnsi="Times New Roman" w:cs="Times New Roman"/>
          <w:bCs/>
          <w:sz w:val="28"/>
          <w:szCs w:val="28"/>
        </w:rPr>
        <w:t>з підтримки індивідуального житлового будівництва на селі «Власний дім» на 2023-2025 роки</w:t>
      </w:r>
      <w:r w:rsidR="00842595" w:rsidRPr="005C57BD">
        <w:rPr>
          <w:rFonts w:ascii="Times New Roman" w:hAnsi="Times New Roman"/>
          <w:sz w:val="28"/>
          <w:szCs w:val="28"/>
        </w:rPr>
        <w:t>» за 2024 рік</w:t>
      </w:r>
      <w:r w:rsidR="00E73E7D" w:rsidRPr="005C57BD">
        <w:rPr>
          <w:rFonts w:ascii="Times New Roman" w:hAnsi="Times New Roman" w:cs="Times New Roman"/>
          <w:color w:val="1B1D1F"/>
          <w:sz w:val="28"/>
          <w:szCs w:val="28"/>
        </w:rPr>
        <w:t xml:space="preserve">, затвердженої рішенням Фонтанської сільської ради від </w:t>
      </w:r>
      <w:r w:rsidR="00842595" w:rsidRPr="005C57BD">
        <w:rPr>
          <w:rFonts w:ascii="Times New Roman" w:hAnsi="Times New Roman" w:cs="Times New Roman"/>
          <w:color w:val="auto"/>
          <w:sz w:val="28"/>
          <w:szCs w:val="28"/>
        </w:rPr>
        <w:t>22.12.2023 року</w:t>
      </w:r>
      <w:r w:rsidR="00E73E7D" w:rsidRPr="005C57BD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635587" w:rsidRPr="005C57BD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842595" w:rsidRPr="005C57BD">
        <w:rPr>
          <w:rFonts w:ascii="Times New Roman" w:hAnsi="Times New Roman" w:cs="Times New Roman"/>
          <w:color w:val="auto"/>
          <w:sz w:val="28"/>
          <w:szCs w:val="28"/>
        </w:rPr>
        <w:t>983</w:t>
      </w:r>
      <w:r w:rsidR="00635587" w:rsidRPr="005C57BD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635587" w:rsidRPr="005C57BD">
        <w:rPr>
          <w:rFonts w:ascii="Times New Roman" w:hAnsi="Times New Roman" w:cs="Times New Roman"/>
          <w:color w:val="auto"/>
          <w:sz w:val="28"/>
          <w:szCs w:val="28"/>
          <w:lang w:val="en-US"/>
        </w:rPr>
        <w:t>VIII</w:t>
      </w:r>
      <w:r w:rsidR="00E73E7D" w:rsidRPr="005C57BD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621AAE" w:rsidRPr="005C57BD">
        <w:rPr>
          <w:rFonts w:ascii="Times New Roman" w:hAnsi="Times New Roman" w:cs="Times New Roman"/>
          <w:color w:val="1B1D1F"/>
          <w:sz w:val="28"/>
          <w:szCs w:val="28"/>
        </w:rPr>
        <w:t xml:space="preserve"> </w:t>
      </w:r>
      <w:r w:rsidR="00621AAE" w:rsidRPr="005C57BD">
        <w:rPr>
          <w:rFonts w:ascii="Times New Roman" w:hAnsi="Times New Roman" w:cs="Times New Roman"/>
          <w:sz w:val="28"/>
          <w:szCs w:val="28"/>
        </w:rPr>
        <w:t>керуючись пунктом 2 статті 52 Закону України «Про місцеве самоврядування в Україні», Фонтанськ</w:t>
      </w:r>
      <w:r w:rsidR="007C7811" w:rsidRPr="005C57BD">
        <w:rPr>
          <w:rFonts w:ascii="Times New Roman" w:hAnsi="Times New Roman" w:cs="Times New Roman"/>
          <w:sz w:val="28"/>
          <w:szCs w:val="28"/>
        </w:rPr>
        <w:t>а</w:t>
      </w:r>
      <w:r w:rsidR="00621AAE" w:rsidRPr="005C57BD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7C7811" w:rsidRPr="005C57BD">
        <w:rPr>
          <w:rFonts w:ascii="Times New Roman" w:hAnsi="Times New Roman" w:cs="Times New Roman"/>
          <w:sz w:val="28"/>
          <w:szCs w:val="28"/>
        </w:rPr>
        <w:t>а рада</w:t>
      </w:r>
      <w:r w:rsidR="00621AAE" w:rsidRPr="005C57BD">
        <w:rPr>
          <w:rFonts w:ascii="Times New Roman" w:hAnsi="Times New Roman" w:cs="Times New Roman"/>
          <w:sz w:val="28"/>
          <w:szCs w:val="28"/>
        </w:rPr>
        <w:t xml:space="preserve"> Одеського району Одеської області,-</w:t>
      </w:r>
      <w:r w:rsidR="00621AAE" w:rsidRPr="005C57BD">
        <w:rPr>
          <w:color w:val="1B1D1F"/>
          <w:sz w:val="28"/>
          <w:szCs w:val="28"/>
        </w:rPr>
        <w:t xml:space="preserve"> </w:t>
      </w:r>
    </w:p>
    <w:p w14:paraId="059CA239" w14:textId="2387C1D4" w:rsidR="00E73E7D" w:rsidRPr="005C57BD" w:rsidRDefault="00E73E7D" w:rsidP="00621AAE">
      <w:pPr>
        <w:ind w:right="-86" w:firstLine="567"/>
        <w:jc w:val="both"/>
        <w:rPr>
          <w:b/>
          <w:color w:val="1B1D1F"/>
          <w:sz w:val="28"/>
          <w:szCs w:val="28"/>
        </w:rPr>
      </w:pPr>
    </w:p>
    <w:p w14:paraId="582E71C6" w14:textId="5227D53F" w:rsidR="00E73E7D" w:rsidRPr="005C57BD" w:rsidRDefault="00E73E7D" w:rsidP="00635587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5C57BD">
        <w:rPr>
          <w:b/>
          <w:color w:val="1B1D1F"/>
          <w:sz w:val="28"/>
          <w:szCs w:val="28"/>
          <w:lang w:val="uk-UA"/>
        </w:rPr>
        <w:t>ВИРІШИ</w:t>
      </w:r>
      <w:r w:rsidR="007C7811" w:rsidRPr="005C57BD">
        <w:rPr>
          <w:b/>
          <w:color w:val="1B1D1F"/>
          <w:sz w:val="28"/>
          <w:szCs w:val="28"/>
          <w:lang w:val="uk-UA"/>
        </w:rPr>
        <w:t>ЛА</w:t>
      </w:r>
      <w:r w:rsidRPr="005C57BD">
        <w:rPr>
          <w:b/>
          <w:sz w:val="28"/>
          <w:szCs w:val="28"/>
          <w:lang w:val="uk-UA"/>
        </w:rPr>
        <w:t>:</w:t>
      </w:r>
    </w:p>
    <w:p w14:paraId="0FC2ADB4" w14:textId="77777777" w:rsidR="00635587" w:rsidRPr="005C57BD" w:rsidRDefault="00635587" w:rsidP="00635587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B1D1F"/>
          <w:sz w:val="28"/>
          <w:szCs w:val="28"/>
          <w:highlight w:val="yellow"/>
          <w:lang w:val="uk-UA"/>
        </w:rPr>
      </w:pPr>
    </w:p>
    <w:p w14:paraId="2464130A" w14:textId="46B298CF" w:rsidR="007C7811" w:rsidRPr="005C57BD" w:rsidRDefault="007C7811" w:rsidP="007C7811">
      <w:pPr>
        <w:pStyle w:val="af8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7BD">
        <w:rPr>
          <w:rFonts w:ascii="Times New Roman" w:hAnsi="Times New Roman" w:cs="Times New Roman"/>
          <w:sz w:val="28"/>
          <w:szCs w:val="28"/>
        </w:rPr>
        <w:t>Затвердити звіт та заключний звіт Програми</w:t>
      </w:r>
      <w:r w:rsidRPr="005C57BD">
        <w:rPr>
          <w:sz w:val="28"/>
          <w:szCs w:val="28"/>
        </w:rPr>
        <w:t xml:space="preserve"> </w:t>
      </w:r>
      <w:r w:rsidR="00977232" w:rsidRPr="005C57BD">
        <w:rPr>
          <w:rFonts w:ascii="Times New Roman" w:hAnsi="Times New Roman" w:cs="Times New Roman"/>
          <w:bCs/>
          <w:sz w:val="28"/>
          <w:szCs w:val="28"/>
        </w:rPr>
        <w:t>з підтримки індивідуального житлового будівництва на селі «Власний дім» на 2023-2025 роки</w:t>
      </w:r>
      <w:r w:rsidR="00977232" w:rsidRPr="005C57BD">
        <w:rPr>
          <w:rFonts w:ascii="Times New Roman" w:hAnsi="Times New Roman"/>
          <w:sz w:val="28"/>
          <w:szCs w:val="28"/>
        </w:rPr>
        <w:t xml:space="preserve"> за 2024 рік</w:t>
      </w:r>
      <w:r w:rsidR="00977232" w:rsidRPr="005C57BD">
        <w:rPr>
          <w:rFonts w:ascii="Times New Roman" w:hAnsi="Times New Roman" w:cs="Times New Roman"/>
          <w:color w:val="1B1D1F"/>
          <w:sz w:val="28"/>
          <w:szCs w:val="28"/>
        </w:rPr>
        <w:t xml:space="preserve">, затвердженої рішенням Фонтанської сільської ради від </w:t>
      </w:r>
      <w:r w:rsidR="00977232" w:rsidRPr="005C57BD">
        <w:rPr>
          <w:rFonts w:ascii="Times New Roman" w:hAnsi="Times New Roman" w:cs="Times New Roman"/>
          <w:color w:val="auto"/>
          <w:sz w:val="28"/>
          <w:szCs w:val="28"/>
        </w:rPr>
        <w:t>22.12.2023 року №1983-</w:t>
      </w:r>
      <w:r w:rsidR="00977232" w:rsidRPr="005C57BD">
        <w:rPr>
          <w:rFonts w:ascii="Times New Roman" w:hAnsi="Times New Roman" w:cs="Times New Roman"/>
          <w:color w:val="auto"/>
          <w:sz w:val="28"/>
          <w:szCs w:val="28"/>
          <w:lang w:val="en-US"/>
        </w:rPr>
        <w:t>VIII</w:t>
      </w:r>
      <w:r w:rsidR="00E73E7D" w:rsidRPr="005C57BD">
        <w:rPr>
          <w:rFonts w:ascii="Times New Roman" w:hAnsi="Times New Roman" w:cs="Times New Roman"/>
          <w:sz w:val="28"/>
          <w:szCs w:val="28"/>
        </w:rPr>
        <w:t>, додається додаток №1 до рішення.</w:t>
      </w:r>
    </w:p>
    <w:p w14:paraId="45A094CA" w14:textId="2E3B28F2" w:rsidR="007C7811" w:rsidRPr="005C57BD" w:rsidRDefault="007C7811" w:rsidP="007C7811">
      <w:pPr>
        <w:pStyle w:val="af8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7B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Контроль за виконанням </w:t>
      </w:r>
      <w:r w:rsidRPr="005C57BD">
        <w:rPr>
          <w:rFonts w:ascii="Times New Roman" w:hAnsi="Times New Roman" w:cs="Times New Roman"/>
          <w:sz w:val="28"/>
          <w:szCs w:val="28"/>
        </w:rPr>
        <w:t>даного рішення покласти на постійну комісію з питань фінансів, бюджету, планування соціально-економічного розвитку,  інвестицій та міжнародного співробітництва.</w:t>
      </w:r>
    </w:p>
    <w:p w14:paraId="2F499AE2" w14:textId="77777777" w:rsidR="005C57BD" w:rsidRPr="005C57BD" w:rsidRDefault="005C57BD" w:rsidP="005C57B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5C78993" w14:textId="77777777" w:rsidR="005C57BD" w:rsidRPr="005C57BD" w:rsidRDefault="005C57BD" w:rsidP="005C57B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F092CA6" w14:textId="7D5F1095" w:rsidR="007C7811" w:rsidRPr="005C57BD" w:rsidRDefault="005C57BD" w:rsidP="005C57BD">
      <w:pPr>
        <w:tabs>
          <w:tab w:val="left" w:pos="851"/>
          <w:tab w:val="left" w:pos="5775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C57BD">
        <w:rPr>
          <w:rFonts w:ascii="Times New Roman" w:hAnsi="Times New Roman" w:cs="Times New Roman"/>
          <w:b/>
          <w:sz w:val="28"/>
          <w:szCs w:val="28"/>
        </w:rPr>
        <w:t>В.о.сільського</w:t>
      </w:r>
      <w:proofErr w:type="spellEnd"/>
      <w:r w:rsidRPr="005C57BD">
        <w:rPr>
          <w:rFonts w:ascii="Times New Roman" w:hAnsi="Times New Roman" w:cs="Times New Roman"/>
          <w:b/>
          <w:sz w:val="28"/>
          <w:szCs w:val="28"/>
        </w:rPr>
        <w:t xml:space="preserve"> голови                                                   Андрій СЕРЕБРІЙ</w:t>
      </w:r>
      <w:r w:rsidR="007C7811" w:rsidRPr="005C57BD">
        <w:rPr>
          <w:rFonts w:ascii="Times New Roman" w:hAnsi="Times New Roman" w:cs="Times New Roman"/>
          <w:b/>
          <w:sz w:val="26"/>
          <w:szCs w:val="26"/>
        </w:rPr>
        <w:br w:type="page"/>
      </w:r>
      <w:r w:rsidRPr="005C57BD">
        <w:rPr>
          <w:rFonts w:ascii="Times New Roman" w:hAnsi="Times New Roman" w:cs="Times New Roman"/>
          <w:b/>
          <w:sz w:val="26"/>
          <w:szCs w:val="26"/>
        </w:rPr>
        <w:lastRenderedPageBreak/>
        <w:tab/>
      </w:r>
    </w:p>
    <w:p w14:paraId="49A81602" w14:textId="4E02D324" w:rsidR="00CA30FF" w:rsidRPr="00B943CF" w:rsidRDefault="00CA30FF" w:rsidP="007C7811">
      <w:pPr>
        <w:pStyle w:val="af8"/>
        <w:tabs>
          <w:tab w:val="left" w:pos="851"/>
        </w:tabs>
        <w:ind w:left="567"/>
        <w:jc w:val="both"/>
        <w:rPr>
          <w:rFonts w:ascii="Times New Roman" w:hAnsi="Times New Roman" w:cs="Times New Roman"/>
          <w:b/>
        </w:rPr>
      </w:pPr>
      <w:r w:rsidRPr="00B943CF">
        <w:rPr>
          <w:rFonts w:ascii="Times New Roman" w:hAnsi="Times New Roman" w:cs="Times New Roman"/>
          <w:b/>
        </w:rPr>
        <w:t>ВІЗИ:</w:t>
      </w:r>
    </w:p>
    <w:p w14:paraId="50613340" w14:textId="77777777" w:rsidR="00CA30FF" w:rsidRPr="00B943CF" w:rsidRDefault="00CA30FF" w:rsidP="00CA30FF">
      <w:pPr>
        <w:rPr>
          <w:rFonts w:ascii="Times New Roman" w:hAnsi="Times New Roman" w:cs="Times New Roman"/>
          <w:b/>
        </w:rPr>
      </w:pPr>
    </w:p>
    <w:p w14:paraId="3BF80700" w14:textId="77777777" w:rsidR="00CA30FF" w:rsidRPr="00B943CF" w:rsidRDefault="00CA30FF" w:rsidP="00CA30FF">
      <w:pPr>
        <w:ind w:right="57"/>
        <w:rPr>
          <w:rFonts w:ascii="Times New Roman" w:hAnsi="Times New Roman" w:cs="Times New Roman"/>
        </w:rPr>
      </w:pPr>
      <w:r w:rsidRPr="00B943CF">
        <w:rPr>
          <w:rFonts w:ascii="Times New Roman" w:hAnsi="Times New Roman" w:cs="Times New Roman"/>
        </w:rPr>
        <w:t xml:space="preserve">Начальник відділу загальної та </w:t>
      </w:r>
    </w:p>
    <w:p w14:paraId="3531624B" w14:textId="77777777" w:rsidR="00CA30FF" w:rsidRPr="00B943CF" w:rsidRDefault="00CA30FF" w:rsidP="00CA30FF">
      <w:pPr>
        <w:ind w:right="57"/>
        <w:rPr>
          <w:rFonts w:ascii="Times New Roman" w:hAnsi="Times New Roman" w:cs="Times New Roman"/>
        </w:rPr>
      </w:pPr>
      <w:r w:rsidRPr="00B943CF">
        <w:rPr>
          <w:rFonts w:ascii="Times New Roman" w:hAnsi="Times New Roman" w:cs="Times New Roman"/>
        </w:rPr>
        <w:t>організаційної роботи</w:t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>Олександр ЩЕРБИЧ</w:t>
      </w:r>
    </w:p>
    <w:p w14:paraId="4294A22D" w14:textId="77777777" w:rsidR="00CA30FF" w:rsidRPr="00B943CF" w:rsidRDefault="00CA30FF" w:rsidP="00CA30FF">
      <w:pPr>
        <w:ind w:right="57"/>
        <w:rPr>
          <w:rFonts w:ascii="Times New Roman" w:hAnsi="Times New Roman" w:cs="Times New Roman"/>
        </w:rPr>
      </w:pPr>
    </w:p>
    <w:p w14:paraId="5B1E6466" w14:textId="77777777" w:rsidR="00CA30FF" w:rsidRPr="00B943CF" w:rsidRDefault="00CA30FF" w:rsidP="00CA30FF">
      <w:pPr>
        <w:ind w:right="57"/>
        <w:rPr>
          <w:rFonts w:ascii="Times New Roman" w:hAnsi="Times New Roman" w:cs="Times New Roman"/>
        </w:rPr>
      </w:pPr>
    </w:p>
    <w:p w14:paraId="37FE84E8" w14:textId="77777777" w:rsidR="00CA30FF" w:rsidRPr="00B943CF" w:rsidRDefault="00CA30FF" w:rsidP="00CA30FF">
      <w:pPr>
        <w:ind w:right="57"/>
        <w:rPr>
          <w:rFonts w:ascii="Times New Roman" w:hAnsi="Times New Roman" w:cs="Times New Roman"/>
        </w:rPr>
      </w:pPr>
      <w:r w:rsidRPr="00B943CF">
        <w:rPr>
          <w:rFonts w:ascii="Times New Roman" w:hAnsi="Times New Roman" w:cs="Times New Roman"/>
        </w:rPr>
        <w:t>Заступник сільського голови</w:t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>Володимир КРИВОШЕЄНКО</w:t>
      </w:r>
    </w:p>
    <w:p w14:paraId="3A3D88AE" w14:textId="77777777" w:rsidR="00CA30FF" w:rsidRPr="00B943CF" w:rsidRDefault="00CA30FF" w:rsidP="00CA30FF">
      <w:pPr>
        <w:ind w:right="57"/>
        <w:rPr>
          <w:rFonts w:ascii="Times New Roman" w:hAnsi="Times New Roman" w:cs="Times New Roman"/>
        </w:rPr>
      </w:pPr>
    </w:p>
    <w:p w14:paraId="65B1513A" w14:textId="77777777" w:rsidR="00CA30FF" w:rsidRPr="00B943CF" w:rsidRDefault="00CA30FF" w:rsidP="00CA30FF">
      <w:pPr>
        <w:ind w:right="57"/>
        <w:rPr>
          <w:rFonts w:ascii="Times New Roman" w:hAnsi="Times New Roman" w:cs="Times New Roman"/>
        </w:rPr>
      </w:pPr>
    </w:p>
    <w:p w14:paraId="5E860BFD" w14:textId="77777777" w:rsidR="00CA30FF" w:rsidRPr="00B943CF" w:rsidRDefault="00CA30FF" w:rsidP="00CA30FF">
      <w:pPr>
        <w:ind w:right="57"/>
        <w:rPr>
          <w:rFonts w:ascii="Times New Roman" w:hAnsi="Times New Roman" w:cs="Times New Roman"/>
        </w:rPr>
      </w:pPr>
      <w:r w:rsidRPr="00B943CF">
        <w:rPr>
          <w:rFonts w:ascii="Times New Roman" w:hAnsi="Times New Roman" w:cs="Times New Roman"/>
        </w:rPr>
        <w:t>Начальник управління</w:t>
      </w:r>
      <w:r>
        <w:rPr>
          <w:rFonts w:ascii="Times New Roman" w:hAnsi="Times New Roman" w:cs="Times New Roman"/>
        </w:rPr>
        <w:t xml:space="preserve"> </w:t>
      </w:r>
      <w:r w:rsidRPr="00B943CF">
        <w:rPr>
          <w:rFonts w:ascii="Times New Roman" w:hAnsi="Times New Roman" w:cs="Times New Roman"/>
        </w:rPr>
        <w:t>фінансів</w:t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943CF">
        <w:rPr>
          <w:rFonts w:ascii="Times New Roman" w:hAnsi="Times New Roman" w:cs="Times New Roman"/>
        </w:rPr>
        <w:t>Алла ДІХТЯР</w:t>
      </w:r>
    </w:p>
    <w:p w14:paraId="5786D4A8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6A991283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0D68117F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6C73E9CF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35DD9EA4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121BB78C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4C5D31A7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2E46AB8F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68306942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244300CA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398209DE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4CC1643C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322F42CA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5A2215EC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68AFF711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41A63C70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216978CB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664BD0FF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059DAAE5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0CB1C805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1B531D78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5E9E3A2A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772A5896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2E9571F2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364129B4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7CE9C198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2EB4D0F1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69C0769B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1792F5F9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7BF306E1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355BD322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1EBFA0B0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337444C6" w14:textId="77777777" w:rsidR="001D69BA" w:rsidRDefault="001D69BA" w:rsidP="00CA30FF">
      <w:pPr>
        <w:ind w:right="57"/>
        <w:jc w:val="both"/>
        <w:rPr>
          <w:rFonts w:ascii="Times New Roman" w:hAnsi="Times New Roman" w:cs="Times New Roman"/>
        </w:rPr>
      </w:pPr>
    </w:p>
    <w:p w14:paraId="0E7F362D" w14:textId="77777777" w:rsidR="001D69BA" w:rsidRDefault="001D69BA" w:rsidP="00CA30FF">
      <w:pPr>
        <w:ind w:right="57"/>
        <w:jc w:val="both"/>
        <w:rPr>
          <w:rFonts w:ascii="Times New Roman" w:hAnsi="Times New Roman" w:cs="Times New Roman"/>
        </w:rPr>
      </w:pPr>
    </w:p>
    <w:p w14:paraId="414E1272" w14:textId="77777777" w:rsidR="001D69BA" w:rsidRDefault="001D69BA" w:rsidP="00CA30FF">
      <w:pPr>
        <w:ind w:right="57"/>
        <w:jc w:val="both"/>
        <w:rPr>
          <w:rFonts w:ascii="Times New Roman" w:hAnsi="Times New Roman" w:cs="Times New Roman"/>
        </w:rPr>
      </w:pPr>
    </w:p>
    <w:p w14:paraId="6B267ECC" w14:textId="77777777" w:rsidR="001D69BA" w:rsidRDefault="001D69BA" w:rsidP="00CA30FF">
      <w:pPr>
        <w:ind w:right="57"/>
        <w:jc w:val="both"/>
        <w:rPr>
          <w:rFonts w:ascii="Times New Roman" w:hAnsi="Times New Roman" w:cs="Times New Roman"/>
        </w:rPr>
      </w:pPr>
    </w:p>
    <w:p w14:paraId="3884318A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426D5E6A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78CBD5D5" w14:textId="77777777" w:rsidR="00CA30F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3ED7379A" w14:textId="77777777" w:rsidR="00CA30FF" w:rsidRPr="00B943CF" w:rsidRDefault="00CA30FF" w:rsidP="00CA30FF">
      <w:pPr>
        <w:ind w:right="57"/>
        <w:jc w:val="both"/>
        <w:rPr>
          <w:rFonts w:ascii="Times New Roman" w:hAnsi="Times New Roman" w:cs="Times New Roman"/>
        </w:rPr>
      </w:pPr>
    </w:p>
    <w:p w14:paraId="617CE616" w14:textId="77777777" w:rsidR="00CA30FF" w:rsidRDefault="00CA30FF" w:rsidP="00CA30FF">
      <w:pPr>
        <w:ind w:right="57"/>
        <w:jc w:val="both"/>
        <w:rPr>
          <w:rStyle w:val="afe"/>
          <w:rFonts w:ascii="Times New Roman" w:hAnsi="Times New Roman" w:cs="Times New Roman"/>
          <w:i w:val="0"/>
        </w:rPr>
      </w:pPr>
      <w:r w:rsidRPr="00B943CF">
        <w:rPr>
          <w:rStyle w:val="afe"/>
          <w:rFonts w:ascii="Times New Roman" w:hAnsi="Times New Roman" w:cs="Times New Roman"/>
          <w:i w:val="0"/>
        </w:rPr>
        <w:t>Виконавець:</w:t>
      </w:r>
    </w:p>
    <w:p w14:paraId="0F93BD5A" w14:textId="77777777" w:rsidR="00CA30FF" w:rsidRDefault="00CA30FF" w:rsidP="00CA30FF">
      <w:pPr>
        <w:ind w:right="57"/>
        <w:jc w:val="both"/>
        <w:rPr>
          <w:rStyle w:val="afe"/>
          <w:rFonts w:ascii="Times New Roman" w:hAnsi="Times New Roman" w:cs="Times New Roman"/>
          <w:i w:val="0"/>
        </w:rPr>
      </w:pPr>
    </w:p>
    <w:p w14:paraId="31D3D3A1" w14:textId="77777777" w:rsidR="00CA30FF" w:rsidRDefault="00CA30FF" w:rsidP="00CA30FF">
      <w:pPr>
        <w:ind w:right="57"/>
        <w:jc w:val="both"/>
        <w:rPr>
          <w:rStyle w:val="afe"/>
          <w:rFonts w:ascii="Times New Roman" w:hAnsi="Times New Roman" w:cs="Times New Roman"/>
          <w:i w:val="0"/>
        </w:rPr>
      </w:pPr>
      <w:r>
        <w:rPr>
          <w:rStyle w:val="afe"/>
          <w:rFonts w:ascii="Times New Roman" w:hAnsi="Times New Roman" w:cs="Times New Roman"/>
          <w:i w:val="0"/>
        </w:rPr>
        <w:t>Начальник відділу бухгалтерського обліку та</w:t>
      </w:r>
    </w:p>
    <w:p w14:paraId="266A883A" w14:textId="17057E8A" w:rsidR="00CA30FF" w:rsidRPr="00B943CF" w:rsidRDefault="00CA30FF" w:rsidP="00CA30FF">
      <w:pPr>
        <w:ind w:right="57"/>
        <w:jc w:val="both"/>
        <w:rPr>
          <w:rFonts w:ascii="Times New Roman" w:hAnsi="Times New Roman"/>
          <w:color w:val="1B1D1F"/>
        </w:rPr>
      </w:pPr>
      <w:r>
        <w:rPr>
          <w:rStyle w:val="afe"/>
          <w:rFonts w:ascii="Times New Roman" w:hAnsi="Times New Roman" w:cs="Times New Roman"/>
          <w:i w:val="0"/>
        </w:rPr>
        <w:t>Фінансової звітності – головний бухгалтер</w:t>
      </w:r>
      <w:r w:rsidRPr="00B943CF">
        <w:rPr>
          <w:rStyle w:val="afe"/>
          <w:rFonts w:ascii="Times New Roman" w:hAnsi="Times New Roman" w:cs="Times New Roman"/>
          <w:i w:val="0"/>
        </w:rPr>
        <w:tab/>
      </w:r>
      <w:r>
        <w:rPr>
          <w:rStyle w:val="afe"/>
          <w:rFonts w:ascii="Times New Roman" w:hAnsi="Times New Roman" w:cs="Times New Roman"/>
          <w:i w:val="0"/>
        </w:rPr>
        <w:tab/>
      </w:r>
      <w:r>
        <w:rPr>
          <w:rStyle w:val="afe"/>
          <w:rFonts w:ascii="Times New Roman" w:hAnsi="Times New Roman" w:cs="Times New Roman"/>
          <w:i w:val="0"/>
        </w:rPr>
        <w:tab/>
      </w:r>
      <w:r>
        <w:rPr>
          <w:rStyle w:val="afe"/>
          <w:rFonts w:ascii="Times New Roman" w:hAnsi="Times New Roman" w:cs="Times New Roman"/>
          <w:i w:val="0"/>
        </w:rPr>
        <w:tab/>
        <w:t xml:space="preserve">Тетяна </w:t>
      </w:r>
      <w:r w:rsidRPr="00B943CF">
        <w:rPr>
          <w:rStyle w:val="afe"/>
          <w:rFonts w:ascii="Times New Roman" w:hAnsi="Times New Roman" w:cs="Times New Roman"/>
          <w:i w:val="0"/>
        </w:rPr>
        <w:t>МИХАЙЛОВА</w:t>
      </w:r>
    </w:p>
    <w:p w14:paraId="5FF8F083" w14:textId="77777777" w:rsidR="00CA30FF" w:rsidRPr="00B943CF" w:rsidRDefault="00CA30FF" w:rsidP="00CA30FF">
      <w:pPr>
        <w:pStyle w:val="21"/>
        <w:shd w:val="clear" w:color="auto" w:fill="auto"/>
        <w:spacing w:line="240" w:lineRule="auto"/>
        <w:ind w:right="113" w:firstLine="567"/>
        <w:rPr>
          <w:rStyle w:val="a5"/>
          <w:b w:val="0"/>
          <w:bCs w:val="0"/>
          <w:color w:val="auto"/>
          <w:sz w:val="16"/>
          <w:szCs w:val="16"/>
          <w:highlight w:val="yellow"/>
        </w:rPr>
      </w:pPr>
    </w:p>
    <w:p w14:paraId="6C2FAA74" w14:textId="77777777" w:rsidR="00CA30FF" w:rsidRPr="00B943CF" w:rsidRDefault="00CA30FF" w:rsidP="00CA30FF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4"/>
          <w:szCs w:val="24"/>
          <w:highlight w:val="yellow"/>
        </w:rPr>
        <w:sectPr w:rsidR="00CA30FF" w:rsidRPr="00B943CF" w:rsidSect="001D69BA">
          <w:headerReference w:type="even" r:id="rId10"/>
          <w:headerReference w:type="default" r:id="rId11"/>
          <w:headerReference w:type="first" r:id="rId12"/>
          <w:pgSz w:w="11900" w:h="16840"/>
          <w:pgMar w:top="567" w:right="567" w:bottom="567" w:left="1701" w:header="0" w:footer="6" w:gutter="0"/>
          <w:cols w:space="720"/>
          <w:noEndnote/>
          <w:docGrid w:linePitch="360"/>
        </w:sectPr>
      </w:pPr>
    </w:p>
    <w:p w14:paraId="46527B7B" w14:textId="77777777" w:rsidR="007C7811" w:rsidRDefault="007C7811" w:rsidP="007C7811">
      <w:pPr>
        <w:pStyle w:val="21"/>
        <w:shd w:val="clear" w:color="auto" w:fill="auto"/>
        <w:spacing w:line="240" w:lineRule="auto"/>
        <w:ind w:left="10348" w:right="113" w:firstLine="0"/>
        <w:rPr>
          <w:rStyle w:val="a5"/>
          <w:b w:val="0"/>
          <w:bCs w:val="0"/>
          <w:color w:val="auto"/>
          <w:sz w:val="20"/>
          <w:szCs w:val="20"/>
        </w:rPr>
      </w:pPr>
      <w:r w:rsidRPr="00B943CF">
        <w:rPr>
          <w:rStyle w:val="a5"/>
          <w:b w:val="0"/>
          <w:bCs w:val="0"/>
          <w:color w:val="auto"/>
          <w:sz w:val="20"/>
          <w:szCs w:val="20"/>
        </w:rPr>
        <w:lastRenderedPageBreak/>
        <w:t xml:space="preserve">Додаток №1 до  рішення </w:t>
      </w:r>
      <w:r>
        <w:rPr>
          <w:rStyle w:val="a5"/>
          <w:b w:val="0"/>
          <w:bCs w:val="0"/>
          <w:color w:val="auto"/>
          <w:sz w:val="20"/>
          <w:szCs w:val="20"/>
        </w:rPr>
        <w:t>сесії</w:t>
      </w:r>
      <w:r w:rsidRPr="00B943CF">
        <w:rPr>
          <w:rStyle w:val="a5"/>
          <w:b w:val="0"/>
          <w:bCs w:val="0"/>
          <w:color w:val="auto"/>
          <w:sz w:val="20"/>
          <w:szCs w:val="20"/>
        </w:rPr>
        <w:t xml:space="preserve"> </w:t>
      </w:r>
    </w:p>
    <w:p w14:paraId="6557FD84" w14:textId="77777777" w:rsidR="007C7811" w:rsidRDefault="007C7811" w:rsidP="007C7811">
      <w:pPr>
        <w:pStyle w:val="21"/>
        <w:shd w:val="clear" w:color="auto" w:fill="auto"/>
        <w:spacing w:line="240" w:lineRule="auto"/>
        <w:ind w:left="10348" w:right="113" w:firstLine="0"/>
        <w:rPr>
          <w:rStyle w:val="a5"/>
          <w:b w:val="0"/>
          <w:bCs w:val="0"/>
          <w:color w:val="auto"/>
          <w:sz w:val="20"/>
          <w:szCs w:val="20"/>
        </w:rPr>
      </w:pPr>
      <w:r w:rsidRPr="00B943CF">
        <w:rPr>
          <w:rStyle w:val="a5"/>
          <w:b w:val="0"/>
          <w:bCs w:val="0"/>
          <w:color w:val="auto"/>
          <w:sz w:val="20"/>
          <w:szCs w:val="20"/>
        </w:rPr>
        <w:t xml:space="preserve">Фонтанської сільської ради </w:t>
      </w:r>
      <w:r w:rsidRPr="00B943CF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Pr="00B943CF">
        <w:rPr>
          <w:rStyle w:val="a5"/>
          <w:b w:val="0"/>
          <w:bCs w:val="0"/>
          <w:color w:val="auto"/>
          <w:sz w:val="20"/>
          <w:szCs w:val="20"/>
        </w:rPr>
        <w:t xml:space="preserve"> скликання </w:t>
      </w:r>
    </w:p>
    <w:p w14:paraId="7BA59701" w14:textId="4AC4115D" w:rsidR="007C7811" w:rsidRPr="00B943CF" w:rsidRDefault="007C7811" w:rsidP="007C7811">
      <w:pPr>
        <w:pStyle w:val="21"/>
        <w:shd w:val="clear" w:color="auto" w:fill="auto"/>
        <w:spacing w:line="240" w:lineRule="auto"/>
        <w:ind w:left="10348" w:right="113" w:firstLine="0"/>
        <w:rPr>
          <w:color w:val="auto"/>
          <w:sz w:val="20"/>
          <w:szCs w:val="20"/>
        </w:rPr>
      </w:pPr>
      <w:r>
        <w:rPr>
          <w:rStyle w:val="a5"/>
          <w:b w:val="0"/>
          <w:bCs w:val="0"/>
          <w:color w:val="auto"/>
          <w:sz w:val="20"/>
          <w:szCs w:val="20"/>
        </w:rPr>
        <w:t xml:space="preserve">від </w:t>
      </w:r>
      <w:r w:rsidR="005C57BD">
        <w:rPr>
          <w:rStyle w:val="a5"/>
          <w:b w:val="0"/>
          <w:bCs w:val="0"/>
          <w:color w:val="auto"/>
          <w:sz w:val="20"/>
          <w:szCs w:val="20"/>
        </w:rPr>
        <w:t>17</w:t>
      </w:r>
      <w:r>
        <w:rPr>
          <w:rStyle w:val="a5"/>
          <w:b w:val="0"/>
          <w:bCs w:val="0"/>
          <w:color w:val="auto"/>
          <w:sz w:val="20"/>
          <w:szCs w:val="20"/>
        </w:rPr>
        <w:t>.</w:t>
      </w:r>
      <w:r w:rsidR="005C57BD">
        <w:rPr>
          <w:rStyle w:val="a5"/>
          <w:b w:val="0"/>
          <w:bCs w:val="0"/>
          <w:color w:val="auto"/>
          <w:sz w:val="20"/>
          <w:szCs w:val="20"/>
        </w:rPr>
        <w:t>04</w:t>
      </w:r>
      <w:r>
        <w:rPr>
          <w:rStyle w:val="a5"/>
          <w:b w:val="0"/>
          <w:bCs w:val="0"/>
          <w:color w:val="auto"/>
          <w:sz w:val="20"/>
          <w:szCs w:val="20"/>
        </w:rPr>
        <w:t xml:space="preserve">.2025 </w:t>
      </w:r>
      <w:r w:rsidRPr="00B943CF">
        <w:rPr>
          <w:rStyle w:val="a5"/>
          <w:b w:val="0"/>
          <w:bCs w:val="0"/>
          <w:color w:val="auto"/>
          <w:sz w:val="20"/>
          <w:szCs w:val="20"/>
        </w:rPr>
        <w:t>№</w:t>
      </w:r>
      <w:r w:rsidR="005C57BD">
        <w:rPr>
          <w:rStyle w:val="a5"/>
          <w:b w:val="0"/>
          <w:bCs w:val="0"/>
          <w:color w:val="auto"/>
          <w:sz w:val="20"/>
          <w:szCs w:val="20"/>
        </w:rPr>
        <w:t>3054</w:t>
      </w:r>
      <w:bookmarkStart w:id="0" w:name="_GoBack"/>
      <w:bookmarkEnd w:id="0"/>
      <w:r w:rsidRPr="00B943CF">
        <w:rPr>
          <w:rStyle w:val="a5"/>
          <w:b w:val="0"/>
          <w:bCs w:val="0"/>
          <w:color w:val="auto"/>
          <w:sz w:val="20"/>
          <w:szCs w:val="20"/>
        </w:rPr>
        <w:t xml:space="preserve"> </w:t>
      </w:r>
      <w:r>
        <w:rPr>
          <w:rStyle w:val="a5"/>
          <w:b w:val="0"/>
          <w:bCs w:val="0"/>
          <w:color w:val="auto"/>
          <w:sz w:val="20"/>
          <w:szCs w:val="20"/>
        </w:rPr>
        <w:t>-</w:t>
      </w:r>
      <w:r w:rsidRPr="00B5202B">
        <w:rPr>
          <w:rStyle w:val="a5"/>
          <w:b w:val="0"/>
          <w:bCs w:val="0"/>
          <w:color w:val="auto"/>
          <w:sz w:val="20"/>
          <w:szCs w:val="20"/>
          <w:lang w:val="ru-RU"/>
        </w:rPr>
        <w:t xml:space="preserve"> </w:t>
      </w:r>
      <w:r w:rsidRPr="00B943CF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Pr="00B943CF">
        <w:rPr>
          <w:color w:val="auto"/>
          <w:sz w:val="20"/>
          <w:szCs w:val="20"/>
        </w:rPr>
        <w:t xml:space="preserve"> </w:t>
      </w:r>
    </w:p>
    <w:p w14:paraId="57E8BF73" w14:textId="77777777" w:rsidR="00CA30FF" w:rsidRPr="00B943CF" w:rsidRDefault="00CA30FF" w:rsidP="00CA30FF">
      <w:pPr>
        <w:pStyle w:val="21"/>
        <w:shd w:val="clear" w:color="auto" w:fill="auto"/>
        <w:spacing w:line="240" w:lineRule="auto"/>
        <w:ind w:right="113" w:firstLine="567"/>
        <w:jc w:val="right"/>
        <w:rPr>
          <w:color w:val="auto"/>
          <w:sz w:val="20"/>
          <w:szCs w:val="20"/>
        </w:rPr>
      </w:pPr>
    </w:p>
    <w:p w14:paraId="578D40ED" w14:textId="77777777" w:rsidR="00924153" w:rsidRPr="00556543" w:rsidRDefault="00AE2F7C" w:rsidP="00556543">
      <w:pPr>
        <w:pStyle w:val="21"/>
        <w:shd w:val="clear" w:color="auto" w:fill="auto"/>
        <w:spacing w:line="240" w:lineRule="auto"/>
        <w:ind w:firstLine="0"/>
        <w:jc w:val="center"/>
        <w:rPr>
          <w:b/>
          <w:bCs/>
          <w:color w:val="auto"/>
          <w:sz w:val="24"/>
          <w:szCs w:val="24"/>
        </w:rPr>
      </w:pPr>
      <w:r w:rsidRPr="00556543">
        <w:rPr>
          <w:b/>
          <w:bCs/>
          <w:color w:val="auto"/>
          <w:sz w:val="24"/>
          <w:szCs w:val="24"/>
        </w:rPr>
        <w:t>ЗВІТ</w:t>
      </w:r>
    </w:p>
    <w:p w14:paraId="61009744" w14:textId="6C202F10" w:rsidR="00121CD7" w:rsidRPr="00556543" w:rsidRDefault="00AE2F7C" w:rsidP="00556543">
      <w:pPr>
        <w:pStyle w:val="21"/>
        <w:shd w:val="clear" w:color="auto" w:fill="auto"/>
        <w:spacing w:line="240" w:lineRule="auto"/>
        <w:ind w:firstLine="0"/>
        <w:jc w:val="center"/>
        <w:rPr>
          <w:b/>
          <w:bCs/>
          <w:color w:val="auto"/>
          <w:sz w:val="24"/>
          <w:szCs w:val="24"/>
        </w:rPr>
      </w:pPr>
      <w:r w:rsidRPr="00556543">
        <w:rPr>
          <w:b/>
          <w:bCs/>
          <w:color w:val="auto"/>
          <w:sz w:val="24"/>
          <w:szCs w:val="24"/>
        </w:rPr>
        <w:t>про результати виконання</w:t>
      </w:r>
    </w:p>
    <w:p w14:paraId="5D90D183" w14:textId="77777777" w:rsidR="007C7811" w:rsidRDefault="00977232" w:rsidP="00556543">
      <w:pPr>
        <w:pStyle w:val="21"/>
        <w:shd w:val="clear" w:color="auto" w:fill="auto"/>
        <w:spacing w:line="240" w:lineRule="auto"/>
        <w:ind w:firstLine="0"/>
        <w:jc w:val="center"/>
        <w:rPr>
          <w:b/>
          <w:sz w:val="26"/>
          <w:szCs w:val="26"/>
        </w:rPr>
      </w:pPr>
      <w:r w:rsidRPr="00556543">
        <w:rPr>
          <w:b/>
          <w:sz w:val="24"/>
          <w:szCs w:val="24"/>
        </w:rPr>
        <w:t xml:space="preserve">Програми </w:t>
      </w:r>
      <w:r w:rsidRPr="00556543">
        <w:rPr>
          <w:b/>
          <w:bCs/>
          <w:sz w:val="24"/>
          <w:szCs w:val="24"/>
        </w:rPr>
        <w:t>з підтримки індивідуального житлового будівництва на селі «Власний дім</w:t>
      </w:r>
      <w:r w:rsidRPr="00977232">
        <w:rPr>
          <w:b/>
          <w:bCs/>
          <w:sz w:val="26"/>
          <w:szCs w:val="26"/>
        </w:rPr>
        <w:t>» на 2023-2025 роки</w:t>
      </w:r>
      <w:r w:rsidRPr="00977232">
        <w:rPr>
          <w:b/>
          <w:sz w:val="26"/>
          <w:szCs w:val="26"/>
        </w:rPr>
        <w:t xml:space="preserve"> за 2024 рік</w:t>
      </w:r>
    </w:p>
    <w:p w14:paraId="237FEE0B" w14:textId="17C27A7D" w:rsidR="00121CD7" w:rsidRPr="006F16C0" w:rsidRDefault="00977232" w:rsidP="00556543">
      <w:pPr>
        <w:pStyle w:val="21"/>
        <w:shd w:val="clear" w:color="auto" w:fill="auto"/>
        <w:spacing w:line="240" w:lineRule="auto"/>
        <w:ind w:firstLine="0"/>
        <w:jc w:val="center"/>
        <w:rPr>
          <w:color w:val="auto"/>
          <w:sz w:val="16"/>
          <w:szCs w:val="16"/>
        </w:rPr>
      </w:pPr>
      <w:r w:rsidRPr="006F16C0">
        <w:rPr>
          <w:color w:val="auto"/>
          <w:sz w:val="16"/>
          <w:szCs w:val="16"/>
        </w:rPr>
        <w:t xml:space="preserve"> </w:t>
      </w:r>
      <w:r w:rsidR="00AE2F7C" w:rsidRPr="006F16C0">
        <w:rPr>
          <w:color w:val="auto"/>
          <w:sz w:val="16"/>
          <w:szCs w:val="16"/>
        </w:rPr>
        <w:t xml:space="preserve">назва </w:t>
      </w:r>
      <w:r w:rsidR="001C0B4A" w:rsidRPr="006F16C0">
        <w:rPr>
          <w:i/>
          <w:iCs/>
          <w:color w:val="auto"/>
          <w:sz w:val="16"/>
          <w:szCs w:val="16"/>
        </w:rPr>
        <w:t xml:space="preserve"> </w:t>
      </w:r>
      <w:r w:rsidR="00AE2F7C" w:rsidRPr="006F16C0">
        <w:rPr>
          <w:color w:val="auto"/>
          <w:sz w:val="16"/>
          <w:szCs w:val="16"/>
        </w:rPr>
        <w:t>цільової програми</w:t>
      </w:r>
      <w:r w:rsidR="00F07F8F" w:rsidRPr="006F16C0">
        <w:rPr>
          <w:color w:val="auto"/>
          <w:sz w:val="16"/>
          <w:szCs w:val="16"/>
        </w:rPr>
        <w:t xml:space="preserve"> </w:t>
      </w:r>
      <w:r w:rsidR="00AE2F7C" w:rsidRPr="006F16C0">
        <w:rPr>
          <w:color w:val="auto"/>
          <w:sz w:val="16"/>
          <w:szCs w:val="16"/>
        </w:rPr>
        <w:t>у звітному періоді</w:t>
      </w:r>
    </w:p>
    <w:p w14:paraId="3C7D29AB" w14:textId="0410B69F" w:rsidR="00924153" w:rsidRPr="006F16C0" w:rsidRDefault="00AE2F7C" w:rsidP="00722398">
      <w:pPr>
        <w:pStyle w:val="21"/>
        <w:shd w:val="clear" w:color="auto" w:fill="auto"/>
        <w:spacing w:line="240" w:lineRule="auto"/>
        <w:ind w:right="240" w:firstLine="0"/>
        <w:rPr>
          <w:color w:val="auto"/>
        </w:rPr>
      </w:pPr>
      <w:r w:rsidRPr="00F03B9D">
        <w:rPr>
          <w:color w:val="auto"/>
          <w:highlight w:val="yellow"/>
        </w:rPr>
        <w:br/>
      </w:r>
      <w:r w:rsidRPr="006F16C0">
        <w:rPr>
          <w:b/>
          <w:color w:val="auto"/>
          <w:sz w:val="24"/>
          <w:szCs w:val="24"/>
        </w:rPr>
        <w:t xml:space="preserve">Дата і номер рішення </w:t>
      </w:r>
      <w:r w:rsidR="00F86A7E" w:rsidRPr="006F16C0">
        <w:rPr>
          <w:b/>
          <w:iCs/>
          <w:color w:val="auto"/>
          <w:sz w:val="24"/>
          <w:szCs w:val="24"/>
        </w:rPr>
        <w:t xml:space="preserve">сільської </w:t>
      </w:r>
      <w:r w:rsidRPr="006F16C0">
        <w:rPr>
          <w:b/>
          <w:color w:val="auto"/>
          <w:sz w:val="24"/>
          <w:szCs w:val="24"/>
        </w:rPr>
        <w:t>ради,</w:t>
      </w:r>
      <w:r w:rsidR="00F86A7E" w:rsidRPr="006F16C0">
        <w:rPr>
          <w:b/>
          <w:color w:val="auto"/>
          <w:sz w:val="24"/>
          <w:szCs w:val="24"/>
        </w:rPr>
        <w:t xml:space="preserve"> </w:t>
      </w:r>
      <w:r w:rsidRPr="006F16C0">
        <w:rPr>
          <w:b/>
          <w:color w:val="auto"/>
          <w:sz w:val="24"/>
          <w:szCs w:val="24"/>
        </w:rPr>
        <w:t>яким затве</w:t>
      </w:r>
      <w:r w:rsidR="00F86A7E" w:rsidRPr="006F16C0">
        <w:rPr>
          <w:b/>
          <w:color w:val="auto"/>
          <w:sz w:val="24"/>
          <w:szCs w:val="24"/>
        </w:rPr>
        <w:t xml:space="preserve">рджено Програму та зміни до </w:t>
      </w:r>
      <w:r w:rsidR="003807AA" w:rsidRPr="006F16C0">
        <w:rPr>
          <w:b/>
          <w:color w:val="auto"/>
          <w:sz w:val="24"/>
          <w:szCs w:val="24"/>
        </w:rPr>
        <w:t>неї</w:t>
      </w:r>
      <w:r w:rsidR="00145495" w:rsidRPr="006F16C0">
        <w:rPr>
          <w:color w:val="auto"/>
          <w:sz w:val="26"/>
          <w:szCs w:val="26"/>
        </w:rPr>
        <w:t xml:space="preserve"> </w:t>
      </w:r>
      <w:r w:rsidR="00977232" w:rsidRPr="00842595">
        <w:rPr>
          <w:color w:val="1B1D1F"/>
          <w:sz w:val="26"/>
          <w:szCs w:val="26"/>
        </w:rPr>
        <w:t xml:space="preserve">затвердженої рішенням Фонтанської сільської ради від </w:t>
      </w:r>
      <w:r w:rsidR="00977232" w:rsidRPr="00842595">
        <w:rPr>
          <w:color w:val="auto"/>
          <w:sz w:val="26"/>
          <w:szCs w:val="26"/>
        </w:rPr>
        <w:t>22.12.2023 року №1983-</w:t>
      </w:r>
      <w:r w:rsidR="00977232" w:rsidRPr="00842595">
        <w:rPr>
          <w:color w:val="auto"/>
          <w:sz w:val="26"/>
          <w:szCs w:val="26"/>
          <w:lang w:val="en-US"/>
        </w:rPr>
        <w:t>VIII</w:t>
      </w:r>
      <w:r w:rsidR="00977232" w:rsidRPr="006F16C0">
        <w:rPr>
          <w:color w:val="auto"/>
          <w:sz w:val="26"/>
          <w:szCs w:val="26"/>
        </w:rPr>
        <w:t xml:space="preserve"> </w:t>
      </w:r>
    </w:p>
    <w:p w14:paraId="28B466C1" w14:textId="7EBE426B" w:rsidR="00924153" w:rsidRPr="006F16C0" w:rsidRDefault="00AE2F7C" w:rsidP="00722398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color w:val="auto"/>
        </w:rPr>
      </w:pPr>
      <w:r w:rsidRPr="006F16C0">
        <w:rPr>
          <w:b/>
          <w:color w:val="auto"/>
          <w:sz w:val="24"/>
          <w:szCs w:val="24"/>
        </w:rPr>
        <w:t>Відповідальний виконавець Програми</w:t>
      </w:r>
      <w:r w:rsidR="00145495" w:rsidRPr="006F16C0">
        <w:rPr>
          <w:color w:val="auto"/>
        </w:rPr>
        <w:t xml:space="preserve"> </w:t>
      </w:r>
      <w:r w:rsidR="00145495" w:rsidRPr="00977232">
        <w:rPr>
          <w:color w:val="auto"/>
          <w:sz w:val="26"/>
          <w:szCs w:val="26"/>
        </w:rPr>
        <w:t>Фонтанськ</w:t>
      </w:r>
      <w:r w:rsidR="00C476C4" w:rsidRPr="00977232">
        <w:rPr>
          <w:color w:val="auto"/>
          <w:sz w:val="26"/>
          <w:szCs w:val="26"/>
        </w:rPr>
        <w:t xml:space="preserve">а </w:t>
      </w:r>
      <w:r w:rsidR="00145495" w:rsidRPr="00977232">
        <w:rPr>
          <w:color w:val="auto"/>
          <w:sz w:val="26"/>
          <w:szCs w:val="26"/>
        </w:rPr>
        <w:t>сільськ</w:t>
      </w:r>
      <w:r w:rsidR="00C476C4" w:rsidRPr="00977232">
        <w:rPr>
          <w:color w:val="auto"/>
          <w:sz w:val="26"/>
          <w:szCs w:val="26"/>
        </w:rPr>
        <w:t>а</w:t>
      </w:r>
      <w:r w:rsidR="00145495" w:rsidRPr="00977232">
        <w:rPr>
          <w:color w:val="auto"/>
          <w:sz w:val="26"/>
          <w:szCs w:val="26"/>
        </w:rPr>
        <w:t xml:space="preserve"> рад</w:t>
      </w:r>
      <w:r w:rsidR="00C476C4" w:rsidRPr="00977232">
        <w:rPr>
          <w:color w:val="auto"/>
          <w:sz w:val="26"/>
          <w:szCs w:val="26"/>
        </w:rPr>
        <w:t>а</w:t>
      </w:r>
      <w:r w:rsidR="00145495" w:rsidRPr="00977232">
        <w:rPr>
          <w:color w:val="auto"/>
          <w:sz w:val="26"/>
          <w:szCs w:val="26"/>
        </w:rPr>
        <w:t xml:space="preserve"> Одеської області Одеського району</w:t>
      </w:r>
    </w:p>
    <w:p w14:paraId="2BD6C797" w14:textId="61852B11" w:rsidR="00924153" w:rsidRPr="006F16C0" w:rsidRDefault="00AE2F7C" w:rsidP="00722398">
      <w:pPr>
        <w:pStyle w:val="21"/>
        <w:shd w:val="clear" w:color="auto" w:fill="auto"/>
        <w:tabs>
          <w:tab w:val="left" w:leader="underscore" w:pos="6914"/>
        </w:tabs>
        <w:spacing w:after="296" w:line="322" w:lineRule="exact"/>
        <w:ind w:firstLine="0"/>
        <w:rPr>
          <w:color w:val="auto"/>
        </w:rPr>
      </w:pPr>
      <w:r w:rsidRPr="006F16C0">
        <w:rPr>
          <w:b/>
          <w:color w:val="auto"/>
          <w:sz w:val="24"/>
          <w:szCs w:val="24"/>
        </w:rPr>
        <w:t>Термін реалізації Програми</w:t>
      </w:r>
      <w:r w:rsidR="00145495" w:rsidRPr="006F16C0">
        <w:rPr>
          <w:color w:val="auto"/>
        </w:rPr>
        <w:t xml:space="preserve">  ___</w:t>
      </w:r>
      <w:r w:rsidR="00145495" w:rsidRPr="007C7811">
        <w:rPr>
          <w:color w:val="auto"/>
          <w:sz w:val="26"/>
          <w:szCs w:val="26"/>
          <w:u w:val="single"/>
        </w:rPr>
        <w:t>202</w:t>
      </w:r>
      <w:r w:rsidR="00977232" w:rsidRPr="007C7811">
        <w:rPr>
          <w:color w:val="auto"/>
          <w:sz w:val="26"/>
          <w:szCs w:val="26"/>
          <w:u w:val="single"/>
        </w:rPr>
        <w:t>4</w:t>
      </w:r>
      <w:r w:rsidR="00145495" w:rsidRPr="007C7811">
        <w:rPr>
          <w:color w:val="auto"/>
          <w:sz w:val="26"/>
          <w:szCs w:val="26"/>
          <w:u w:val="single"/>
        </w:rPr>
        <w:t xml:space="preserve"> рік</w:t>
      </w:r>
      <w:r w:rsidR="00145495" w:rsidRPr="006F16C0">
        <w:rPr>
          <w:color w:val="auto"/>
        </w:rPr>
        <w:t>___</w:t>
      </w:r>
    </w:p>
    <w:p w14:paraId="31AF6738" w14:textId="6F589492" w:rsidR="00EF2C79" w:rsidRPr="00977232" w:rsidRDefault="00EF2C79" w:rsidP="00EF2C79">
      <w:pPr>
        <w:pStyle w:val="12"/>
        <w:numPr>
          <w:ilvl w:val="0"/>
          <w:numId w:val="14"/>
        </w:numPr>
        <w:shd w:val="clear" w:color="auto" w:fill="auto"/>
        <w:spacing w:line="280" w:lineRule="exact"/>
        <w:jc w:val="both"/>
        <w:rPr>
          <w:rStyle w:val="a7"/>
          <w:b/>
          <w:color w:val="auto"/>
          <w:sz w:val="24"/>
          <w:szCs w:val="24"/>
          <w:u w:val="none"/>
        </w:rPr>
      </w:pPr>
      <w:r w:rsidRPr="00977232">
        <w:rPr>
          <w:rStyle w:val="a7"/>
          <w:b/>
          <w:color w:val="auto"/>
          <w:sz w:val="24"/>
          <w:szCs w:val="24"/>
          <w:u w:val="none"/>
        </w:rPr>
        <w:t>Виконання заходів Програми</w:t>
      </w:r>
    </w:p>
    <w:p w14:paraId="31178BBD" w14:textId="77777777" w:rsidR="00EF2C79" w:rsidRPr="00F03B9D" w:rsidRDefault="00EF2C79" w:rsidP="00EF2C79">
      <w:pPr>
        <w:pStyle w:val="12"/>
        <w:shd w:val="clear" w:color="auto" w:fill="auto"/>
        <w:spacing w:line="280" w:lineRule="exact"/>
        <w:ind w:left="360"/>
        <w:jc w:val="both"/>
        <w:rPr>
          <w:rStyle w:val="a7"/>
          <w:color w:val="auto"/>
          <w:highlight w:val="yellow"/>
          <w:u w:val="none"/>
        </w:rPr>
      </w:pPr>
    </w:p>
    <w:tbl>
      <w:tblPr>
        <w:tblStyle w:val="af9"/>
        <w:tblW w:w="14845" w:type="dxa"/>
        <w:tblInd w:w="-533" w:type="dxa"/>
        <w:tblLayout w:type="fixed"/>
        <w:tblLook w:val="04A0" w:firstRow="1" w:lastRow="0" w:firstColumn="1" w:lastColumn="0" w:noHBand="0" w:noVBand="1"/>
      </w:tblPr>
      <w:tblGrid>
        <w:gridCol w:w="567"/>
        <w:gridCol w:w="2796"/>
        <w:gridCol w:w="3402"/>
        <w:gridCol w:w="9"/>
        <w:gridCol w:w="1125"/>
        <w:gridCol w:w="9"/>
        <w:gridCol w:w="1511"/>
        <w:gridCol w:w="9"/>
        <w:gridCol w:w="1164"/>
        <w:gridCol w:w="9"/>
        <w:gridCol w:w="1267"/>
        <w:gridCol w:w="9"/>
        <w:gridCol w:w="1125"/>
        <w:gridCol w:w="9"/>
        <w:gridCol w:w="1834"/>
      </w:tblGrid>
      <w:tr w:rsidR="00EF2C79" w:rsidRPr="00F03B9D" w14:paraId="1A4EA46E" w14:textId="77777777" w:rsidTr="00354BF3">
        <w:trPr>
          <w:trHeight w:val="1286"/>
        </w:trPr>
        <w:tc>
          <w:tcPr>
            <w:tcW w:w="567" w:type="dxa"/>
          </w:tcPr>
          <w:p w14:paraId="64C5C2FD" w14:textId="195573EC" w:rsidR="003807AA" w:rsidRPr="00EF54FD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F54FD">
              <w:rPr>
                <w:color w:val="auto"/>
                <w:sz w:val="20"/>
                <w:szCs w:val="20"/>
              </w:rPr>
              <w:t>№ п\п</w:t>
            </w:r>
          </w:p>
        </w:tc>
        <w:tc>
          <w:tcPr>
            <w:tcW w:w="2796" w:type="dxa"/>
          </w:tcPr>
          <w:p w14:paraId="11D642D9" w14:textId="4996F6D4" w:rsidR="003807AA" w:rsidRPr="00EF54FD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F54FD">
              <w:rPr>
                <w:color w:val="auto"/>
                <w:sz w:val="20"/>
                <w:szCs w:val="20"/>
              </w:rPr>
              <w:t>Пріоритетні завдання</w:t>
            </w:r>
          </w:p>
        </w:tc>
        <w:tc>
          <w:tcPr>
            <w:tcW w:w="3402" w:type="dxa"/>
          </w:tcPr>
          <w:p w14:paraId="63CF37A0" w14:textId="5762B898" w:rsidR="003807AA" w:rsidRPr="00EF54FD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F54FD">
              <w:rPr>
                <w:color w:val="auto"/>
                <w:sz w:val="20"/>
                <w:szCs w:val="20"/>
              </w:rPr>
              <w:t>Зміст заходів</w:t>
            </w:r>
          </w:p>
        </w:tc>
        <w:tc>
          <w:tcPr>
            <w:tcW w:w="1134" w:type="dxa"/>
            <w:gridSpan w:val="2"/>
          </w:tcPr>
          <w:p w14:paraId="1F95E931" w14:textId="53688F52" w:rsidR="003807AA" w:rsidRPr="00EF54FD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F54FD">
              <w:rPr>
                <w:color w:val="auto"/>
                <w:sz w:val="20"/>
                <w:szCs w:val="20"/>
              </w:rPr>
              <w:t>Термін виконання</w:t>
            </w:r>
          </w:p>
        </w:tc>
        <w:tc>
          <w:tcPr>
            <w:tcW w:w="1520" w:type="dxa"/>
            <w:gridSpan w:val="2"/>
          </w:tcPr>
          <w:p w14:paraId="551FBE23" w14:textId="5A423356" w:rsidR="003807AA" w:rsidRPr="00EF54FD" w:rsidRDefault="00E66A7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F54FD">
              <w:rPr>
                <w:color w:val="auto"/>
                <w:sz w:val="20"/>
                <w:szCs w:val="20"/>
              </w:rPr>
              <w:t>В</w:t>
            </w:r>
            <w:r w:rsidR="00EF2C79" w:rsidRPr="00EF54FD">
              <w:rPr>
                <w:color w:val="auto"/>
                <w:sz w:val="20"/>
                <w:szCs w:val="20"/>
              </w:rPr>
              <w:t>иконавці</w:t>
            </w:r>
          </w:p>
        </w:tc>
        <w:tc>
          <w:tcPr>
            <w:tcW w:w="1173" w:type="dxa"/>
            <w:gridSpan w:val="2"/>
          </w:tcPr>
          <w:p w14:paraId="3DCE2D8A" w14:textId="368610E8" w:rsidR="003807AA" w:rsidRPr="00EF54FD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F54FD">
              <w:rPr>
                <w:color w:val="auto"/>
                <w:sz w:val="20"/>
                <w:szCs w:val="20"/>
              </w:rPr>
              <w:t>Річний обсяг фінансування (тис. грн.)</w:t>
            </w:r>
          </w:p>
        </w:tc>
        <w:tc>
          <w:tcPr>
            <w:tcW w:w="1276" w:type="dxa"/>
            <w:gridSpan w:val="2"/>
          </w:tcPr>
          <w:p w14:paraId="29B5E565" w14:textId="28CD7174" w:rsidR="003807AA" w:rsidRPr="00EF54FD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F54FD">
              <w:rPr>
                <w:color w:val="auto"/>
                <w:sz w:val="20"/>
                <w:szCs w:val="20"/>
              </w:rPr>
              <w:t>Фактично профінансовано у звітному періоді</w:t>
            </w:r>
            <w:r w:rsidR="00A009B1" w:rsidRPr="00EF54FD">
              <w:rPr>
                <w:color w:val="auto"/>
                <w:sz w:val="20"/>
                <w:szCs w:val="20"/>
              </w:rPr>
              <w:t xml:space="preserve">  </w:t>
            </w:r>
            <w:r w:rsidRPr="00EF54FD">
              <w:rPr>
                <w:color w:val="auto"/>
                <w:sz w:val="20"/>
                <w:szCs w:val="20"/>
              </w:rPr>
              <w:t>(тис. грн)</w:t>
            </w:r>
          </w:p>
        </w:tc>
        <w:tc>
          <w:tcPr>
            <w:tcW w:w="1134" w:type="dxa"/>
            <w:gridSpan w:val="2"/>
          </w:tcPr>
          <w:p w14:paraId="422E1A80" w14:textId="3AF2BD4E" w:rsidR="003807AA" w:rsidRPr="00EF54FD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F54FD">
              <w:rPr>
                <w:color w:val="auto"/>
                <w:sz w:val="20"/>
                <w:szCs w:val="20"/>
              </w:rPr>
              <w:t>Відсоток виконання заходу,%</w:t>
            </w:r>
          </w:p>
        </w:tc>
        <w:tc>
          <w:tcPr>
            <w:tcW w:w="1843" w:type="dxa"/>
            <w:gridSpan w:val="2"/>
          </w:tcPr>
          <w:p w14:paraId="7DBB6CEC" w14:textId="6D4F30A0" w:rsidR="003807AA" w:rsidRPr="00EF54FD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F54FD">
              <w:rPr>
                <w:color w:val="auto"/>
                <w:sz w:val="20"/>
                <w:szCs w:val="20"/>
              </w:rPr>
              <w:t>Інформація про виконання або причини невиконання</w:t>
            </w:r>
          </w:p>
        </w:tc>
      </w:tr>
      <w:tr w:rsidR="005A7DF4" w:rsidRPr="00F03B9D" w14:paraId="399DB920" w14:textId="77777777" w:rsidTr="00354BF3">
        <w:trPr>
          <w:trHeight w:val="364"/>
        </w:trPr>
        <w:tc>
          <w:tcPr>
            <w:tcW w:w="567" w:type="dxa"/>
          </w:tcPr>
          <w:p w14:paraId="34F6595C" w14:textId="77777777" w:rsidR="005A7DF4" w:rsidRPr="00F03B9D" w:rsidRDefault="005A7DF4" w:rsidP="00755CDA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highlight w:val="yellow"/>
              </w:rPr>
            </w:pPr>
          </w:p>
        </w:tc>
        <w:tc>
          <w:tcPr>
            <w:tcW w:w="6207" w:type="dxa"/>
            <w:gridSpan w:val="3"/>
          </w:tcPr>
          <w:p w14:paraId="42EEE155" w14:textId="6CAAB7CB" w:rsidR="005A7DF4" w:rsidRPr="005A7DF4" w:rsidRDefault="005A7DF4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5A7DF4">
              <w:rPr>
                <w:b/>
                <w:color w:val="auto"/>
                <w:sz w:val="22"/>
                <w:szCs w:val="22"/>
              </w:rPr>
              <w:t>ВСЬОГО</w:t>
            </w:r>
          </w:p>
        </w:tc>
        <w:tc>
          <w:tcPr>
            <w:tcW w:w="1134" w:type="dxa"/>
            <w:gridSpan w:val="2"/>
          </w:tcPr>
          <w:p w14:paraId="614755BD" w14:textId="77777777" w:rsidR="005A7DF4" w:rsidRPr="005A7DF4" w:rsidRDefault="005A7DF4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20" w:type="dxa"/>
            <w:gridSpan w:val="2"/>
          </w:tcPr>
          <w:p w14:paraId="08B12807" w14:textId="77777777" w:rsidR="005A7DF4" w:rsidRPr="005A7DF4" w:rsidRDefault="005A7DF4" w:rsidP="006719C2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73" w:type="dxa"/>
            <w:gridSpan w:val="2"/>
          </w:tcPr>
          <w:p w14:paraId="0F594B65" w14:textId="1AC0B92B" w:rsidR="005A7DF4" w:rsidRPr="005A7DF4" w:rsidRDefault="00977232" w:rsidP="00A009B1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14:paraId="6FAE13AA" w14:textId="1D54759F" w:rsidR="005A7DF4" w:rsidRPr="005A7DF4" w:rsidRDefault="00977232" w:rsidP="00A009B1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14:paraId="043566E2" w14:textId="12F5BCBA" w:rsidR="005A7DF4" w:rsidRPr="005A7DF4" w:rsidRDefault="00977232" w:rsidP="00A009B1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1834" w:type="dxa"/>
          </w:tcPr>
          <w:p w14:paraId="0FB8A4FA" w14:textId="77777777" w:rsidR="005A7DF4" w:rsidRPr="005A7DF4" w:rsidRDefault="005A7DF4" w:rsidP="00755CDA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18F657D9" w14:textId="77777777" w:rsidR="003807AA" w:rsidRPr="00F03B9D" w:rsidRDefault="003807AA" w:rsidP="00755CD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color w:val="auto"/>
          <w:highlight w:val="yellow"/>
        </w:rPr>
      </w:pPr>
    </w:p>
    <w:p w14:paraId="5357479B" w14:textId="1CFB7248" w:rsidR="001C0B4A" w:rsidRPr="00977232" w:rsidRDefault="001C0B4A" w:rsidP="00755CDA">
      <w:pPr>
        <w:pStyle w:val="af8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77232">
        <w:rPr>
          <w:rFonts w:ascii="Times New Roman" w:eastAsia="Times New Roman" w:hAnsi="Times New Roman" w:cs="Times New Roman"/>
          <w:b/>
          <w:color w:val="auto"/>
        </w:rPr>
        <w:t>Виконання результативних показників Програми (заповнюється при</w:t>
      </w:r>
      <w:r w:rsidR="009C6211" w:rsidRPr="00977232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977232">
        <w:rPr>
          <w:rFonts w:ascii="Times New Roman" w:eastAsia="Times New Roman" w:hAnsi="Times New Roman" w:cs="Times New Roman"/>
          <w:b/>
          <w:color w:val="auto"/>
        </w:rPr>
        <w:t>підготовці річного</w:t>
      </w:r>
      <w:r w:rsidR="006C4FC2" w:rsidRPr="00977232">
        <w:rPr>
          <w:rFonts w:ascii="Times New Roman" w:eastAsia="Times New Roman" w:hAnsi="Times New Roman" w:cs="Times New Roman"/>
          <w:b/>
          <w:color w:val="auto"/>
        </w:rPr>
        <w:t xml:space="preserve"> та заключного</w:t>
      </w:r>
      <w:r w:rsidRPr="00977232">
        <w:rPr>
          <w:rFonts w:ascii="Times New Roman" w:eastAsia="Times New Roman" w:hAnsi="Times New Roman" w:cs="Times New Roman"/>
          <w:b/>
          <w:color w:val="auto"/>
        </w:rPr>
        <w:t xml:space="preserve"> звіту про виконання програми)</w:t>
      </w:r>
    </w:p>
    <w:p w14:paraId="00736270" w14:textId="77777777" w:rsidR="00EF2C79" w:rsidRPr="00F03B9D" w:rsidRDefault="00EF2C79" w:rsidP="00755CDA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yellow"/>
        </w:rPr>
      </w:pPr>
    </w:p>
    <w:tbl>
      <w:tblPr>
        <w:tblStyle w:val="af9"/>
        <w:tblW w:w="14820" w:type="dxa"/>
        <w:tblInd w:w="-431" w:type="dxa"/>
        <w:tblLook w:val="04A0" w:firstRow="1" w:lastRow="0" w:firstColumn="1" w:lastColumn="0" w:noHBand="0" w:noVBand="1"/>
      </w:tblPr>
      <w:tblGrid>
        <w:gridCol w:w="458"/>
        <w:gridCol w:w="8866"/>
        <w:gridCol w:w="1274"/>
        <w:gridCol w:w="1530"/>
        <w:gridCol w:w="1378"/>
        <w:gridCol w:w="1314"/>
      </w:tblGrid>
      <w:tr w:rsidR="00EF2C79" w:rsidRPr="00F03B9D" w14:paraId="7EBCD3D4" w14:textId="77777777" w:rsidTr="00354BF3">
        <w:tc>
          <w:tcPr>
            <w:tcW w:w="458" w:type="dxa"/>
          </w:tcPr>
          <w:p w14:paraId="4E1B76DE" w14:textId="3FA04CF6" w:rsidR="00EF2C79" w:rsidRPr="005A7DF4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7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 з\п</w:t>
            </w:r>
          </w:p>
        </w:tc>
        <w:tc>
          <w:tcPr>
            <w:tcW w:w="8866" w:type="dxa"/>
          </w:tcPr>
          <w:p w14:paraId="56690D8B" w14:textId="2F248534" w:rsidR="00EF2C79" w:rsidRPr="005A7DF4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7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Найменування показника</w:t>
            </w:r>
          </w:p>
        </w:tc>
        <w:tc>
          <w:tcPr>
            <w:tcW w:w="1274" w:type="dxa"/>
          </w:tcPr>
          <w:p w14:paraId="59AA4E14" w14:textId="1209634A" w:rsidR="00A009B1" w:rsidRPr="005A7DF4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7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Планов</w:t>
            </w:r>
            <w:r w:rsidR="00A009B1" w:rsidRPr="005A7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і</w:t>
            </w:r>
            <w:r w:rsidRPr="005A7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значення показника</w:t>
            </w:r>
          </w:p>
          <w:p w14:paraId="0EABEEB4" w14:textId="75824D86" w:rsidR="00EF2C79" w:rsidRPr="005A7DF4" w:rsidRDefault="00A009B1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7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(тис. грн.)</w:t>
            </w:r>
          </w:p>
        </w:tc>
        <w:tc>
          <w:tcPr>
            <w:tcW w:w="1530" w:type="dxa"/>
          </w:tcPr>
          <w:p w14:paraId="5B9541AE" w14:textId="0D32B66C" w:rsidR="00A009B1" w:rsidRPr="005A7DF4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7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Фактичне виконання показника</w:t>
            </w:r>
          </w:p>
          <w:p w14:paraId="74F130E0" w14:textId="08059824" w:rsidR="00EF2C79" w:rsidRPr="005A7DF4" w:rsidRDefault="00A009B1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7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(тис. грн.)</w:t>
            </w:r>
          </w:p>
        </w:tc>
        <w:tc>
          <w:tcPr>
            <w:tcW w:w="1378" w:type="dxa"/>
          </w:tcPr>
          <w:p w14:paraId="63ECF822" w14:textId="50968429" w:rsidR="00EF2C79" w:rsidRPr="005A7DF4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7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Причини невиконання</w:t>
            </w:r>
          </w:p>
        </w:tc>
        <w:tc>
          <w:tcPr>
            <w:tcW w:w="1314" w:type="dxa"/>
          </w:tcPr>
          <w:p w14:paraId="14F82CCF" w14:textId="1F30D546" w:rsidR="00EF2C79" w:rsidRPr="005A7DF4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7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Що зроблено для виправлення</w:t>
            </w:r>
          </w:p>
        </w:tc>
      </w:tr>
      <w:tr w:rsidR="005A7DF4" w:rsidRPr="00F03B9D" w14:paraId="4CA18F8F" w14:textId="77777777" w:rsidTr="00354BF3">
        <w:tc>
          <w:tcPr>
            <w:tcW w:w="458" w:type="dxa"/>
          </w:tcPr>
          <w:p w14:paraId="0163CF70" w14:textId="77777777" w:rsidR="005A7DF4" w:rsidRPr="00F03B9D" w:rsidRDefault="005A7DF4" w:rsidP="005A7DF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8866" w:type="dxa"/>
          </w:tcPr>
          <w:p w14:paraId="6D19A08D" w14:textId="5A22946D" w:rsidR="005A7DF4" w:rsidRPr="00F03B9D" w:rsidRDefault="005A7DF4" w:rsidP="005A7DF4">
            <w:pPr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1274" w:type="dxa"/>
          </w:tcPr>
          <w:p w14:paraId="0B312927" w14:textId="781F0C2A" w:rsidR="005A7DF4" w:rsidRPr="005A7DF4" w:rsidRDefault="005A7DF4" w:rsidP="005A7DF4">
            <w:pPr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1530" w:type="dxa"/>
          </w:tcPr>
          <w:p w14:paraId="780479C8" w14:textId="54EF3708" w:rsidR="005A7DF4" w:rsidRPr="005A7DF4" w:rsidRDefault="005A7DF4" w:rsidP="005A7DF4">
            <w:pPr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1378" w:type="dxa"/>
          </w:tcPr>
          <w:p w14:paraId="5EC0EBD5" w14:textId="77777777" w:rsidR="005A7DF4" w:rsidRPr="00F03B9D" w:rsidRDefault="005A7DF4" w:rsidP="005A7DF4">
            <w:pPr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1314" w:type="dxa"/>
          </w:tcPr>
          <w:p w14:paraId="2A244616" w14:textId="77777777" w:rsidR="005A7DF4" w:rsidRPr="00F03B9D" w:rsidRDefault="005A7DF4" w:rsidP="005A7DF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</w:tr>
    </w:tbl>
    <w:p w14:paraId="5662E4D7" w14:textId="77777777" w:rsidR="001C0B4A" w:rsidRPr="00F03B9D" w:rsidRDefault="001C0B4A" w:rsidP="00755CDA">
      <w:pPr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p w14:paraId="37D82302" w14:textId="7E730107" w:rsidR="00924153" w:rsidRPr="00B029F3" w:rsidRDefault="00AE2F7C" w:rsidP="00755CDA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rPr>
          <w:b/>
          <w:color w:val="auto"/>
          <w:sz w:val="20"/>
          <w:szCs w:val="20"/>
        </w:rPr>
      </w:pPr>
      <w:r w:rsidRPr="00556543">
        <w:rPr>
          <w:b/>
          <w:color w:val="auto"/>
          <w:sz w:val="24"/>
          <w:szCs w:val="24"/>
        </w:rPr>
        <w:t>Оцінка ефективності виконання програми та пропозиції щодо подальшої</w:t>
      </w:r>
      <w:r w:rsidR="00E66A7B" w:rsidRPr="00556543">
        <w:rPr>
          <w:b/>
          <w:color w:val="auto"/>
          <w:sz w:val="24"/>
          <w:szCs w:val="24"/>
        </w:rPr>
        <w:t xml:space="preserve"> </w:t>
      </w:r>
      <w:r w:rsidRPr="00556543">
        <w:rPr>
          <w:b/>
          <w:color w:val="auto"/>
          <w:sz w:val="24"/>
          <w:szCs w:val="24"/>
        </w:rPr>
        <w:t>реалізації програми</w:t>
      </w:r>
      <w:r w:rsidRPr="00722398">
        <w:rPr>
          <w:b/>
          <w:color w:val="auto"/>
        </w:rPr>
        <w:t xml:space="preserve"> (</w:t>
      </w:r>
      <w:r w:rsidRPr="00722398">
        <w:rPr>
          <w:b/>
          <w:color w:val="auto"/>
          <w:sz w:val="20"/>
          <w:szCs w:val="20"/>
        </w:rPr>
        <w:t xml:space="preserve">здійснюється </w:t>
      </w:r>
      <w:r w:rsidRPr="00B029F3">
        <w:rPr>
          <w:b/>
          <w:color w:val="auto"/>
          <w:sz w:val="20"/>
          <w:szCs w:val="20"/>
        </w:rPr>
        <w:t>при підготовці річного</w:t>
      </w:r>
      <w:r w:rsidR="006C4FC2" w:rsidRPr="00B029F3">
        <w:rPr>
          <w:b/>
          <w:color w:val="auto"/>
          <w:sz w:val="20"/>
          <w:szCs w:val="20"/>
        </w:rPr>
        <w:t xml:space="preserve"> та заключного</w:t>
      </w:r>
      <w:r w:rsidRPr="00B029F3">
        <w:rPr>
          <w:b/>
          <w:color w:val="auto"/>
          <w:sz w:val="20"/>
          <w:szCs w:val="20"/>
        </w:rPr>
        <w:t xml:space="preserve"> звіту).</w:t>
      </w:r>
    </w:p>
    <w:p w14:paraId="3D9CAADA" w14:textId="7C8E106D" w:rsidR="00B029F3" w:rsidRPr="00556543" w:rsidRDefault="00B029F3" w:rsidP="00B029F3">
      <w:pPr>
        <w:ind w:firstLine="426"/>
        <w:jc w:val="both"/>
        <w:rPr>
          <w:rFonts w:ascii="Times New Roman" w:hAnsi="Times New Roman" w:cs="Times New Roman"/>
          <w:bCs/>
        </w:rPr>
      </w:pPr>
      <w:r w:rsidRPr="00B029F3">
        <w:rPr>
          <w:rFonts w:ascii="Times New Roman" w:hAnsi="Times New Roman"/>
        </w:rPr>
        <w:t xml:space="preserve">Програми </w:t>
      </w:r>
      <w:r w:rsidRPr="00B029F3">
        <w:rPr>
          <w:rFonts w:ascii="Times New Roman" w:hAnsi="Times New Roman" w:cs="Times New Roman"/>
          <w:bCs/>
        </w:rPr>
        <w:t>з підтримки індивідуального житлового будівництва на селі «Власний дім» на 2023-2025 роки</w:t>
      </w:r>
      <w:r w:rsidRPr="00B029F3">
        <w:rPr>
          <w:rFonts w:ascii="Times New Roman" w:hAnsi="Times New Roman"/>
          <w:sz w:val="26"/>
          <w:szCs w:val="26"/>
        </w:rPr>
        <w:t>»</w:t>
      </w:r>
      <w:r w:rsidRPr="00B029F3">
        <w:rPr>
          <w:color w:val="auto"/>
          <w:sz w:val="16"/>
          <w:szCs w:val="16"/>
        </w:rPr>
        <w:t xml:space="preserve"> </w:t>
      </w:r>
      <w:r w:rsidR="00AB30EC" w:rsidRPr="00B029F3">
        <w:rPr>
          <w:rFonts w:ascii="Times New Roman" w:hAnsi="Times New Roman"/>
        </w:rPr>
        <w:t xml:space="preserve">розроблена відповідно до </w:t>
      </w:r>
      <w:r w:rsidRPr="00B029F3">
        <w:rPr>
          <w:rFonts w:ascii="Times New Roman" w:hAnsi="Times New Roman" w:cs="Times New Roman"/>
          <w:color w:val="000000" w:themeColor="text1"/>
        </w:rPr>
        <w:t xml:space="preserve">Відповідно до статті 143 Конституції України, пункту 16 частини першої статті 43 Закону України «Про місцеве самоврядування в Україні, Указу Президента України від 27 березня 1998 року № 222/98 «Про заходи щодо підтримки індивідуального житлового будівництва на селі», постанов Кабінету Міністрів України від 05 жовтня 1998 року № 1597 «Про затвердження Правил надання довгострокових кредитів індивідуальним забудовникам на селі», від 03 серпня 1998 року № 1211 «Про затвердження Положення про </w:t>
      </w:r>
      <w:r w:rsidRPr="00B029F3">
        <w:rPr>
          <w:rFonts w:ascii="Times New Roman" w:hAnsi="Times New Roman" w:cs="Times New Roman"/>
          <w:color w:val="000000" w:themeColor="text1"/>
        </w:rPr>
        <w:lastRenderedPageBreak/>
        <w:t xml:space="preserve">порядок формування і використання коштів фондів підтримки індивідуального житлового будівництва на селі, від 05 серпня 2020 року № 695 «Про затвердження Державної стратегії регіонального розвитку на 2021-2027 роки», Закону України від 20 травня 1999 року № 687-XIV «Про архітектурну діяльність», Рішення Одеської обласної ради </w:t>
      </w:r>
      <w:r w:rsidRPr="00B029F3">
        <w:rPr>
          <w:rFonts w:ascii="Times New Roman" w:hAnsi="Times New Roman" w:cs="Times New Roman"/>
          <w:bCs/>
        </w:rPr>
        <w:t>№ 203-VIII від 18 червня 2021 року «Про затвердження регіональної програми з підтримки індивідуального житлового будівництва на селі «Власний дім» на 2021 - 2025 роки»</w:t>
      </w:r>
      <w:r>
        <w:rPr>
          <w:rFonts w:ascii="Times New Roman" w:hAnsi="Times New Roman" w:cs="Times New Roman"/>
          <w:bCs/>
        </w:rPr>
        <w:t xml:space="preserve"> </w:t>
      </w:r>
      <w:r w:rsidRPr="00B029F3">
        <w:rPr>
          <w:rFonts w:ascii="Times New Roman" w:hAnsi="Times New Roman" w:cs="Times New Roman"/>
          <w:bCs/>
        </w:rPr>
        <w:t xml:space="preserve">з метою підтримки індивідуального житлового </w:t>
      </w:r>
      <w:r w:rsidRPr="00556543">
        <w:rPr>
          <w:rFonts w:ascii="Times New Roman" w:hAnsi="Times New Roman" w:cs="Times New Roman"/>
          <w:bCs/>
        </w:rPr>
        <w:t>будівництва на селі Фонтанська сільська рада Одеського району Одеської області</w:t>
      </w:r>
      <w:r w:rsidR="00FC58E1">
        <w:rPr>
          <w:rFonts w:ascii="Times New Roman" w:hAnsi="Times New Roman" w:cs="Times New Roman"/>
          <w:bCs/>
        </w:rPr>
        <w:t>.</w:t>
      </w:r>
    </w:p>
    <w:p w14:paraId="68B5E852" w14:textId="45A83AB6" w:rsidR="00556543" w:rsidRPr="007F422E" w:rsidRDefault="00A326E0" w:rsidP="00A326E0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</w:rPr>
        <w:t>Метою Програми є</w:t>
      </w:r>
      <w:r w:rsidR="0093512B" w:rsidRPr="00556543">
        <w:rPr>
          <w:rFonts w:ascii="Times New Roman" w:hAnsi="Times New Roman" w:cs="Times New Roman"/>
          <w:color w:val="auto"/>
        </w:rPr>
        <w:t xml:space="preserve"> необхідн</w:t>
      </w:r>
      <w:r>
        <w:rPr>
          <w:rFonts w:ascii="Times New Roman" w:hAnsi="Times New Roman" w:cs="Times New Roman"/>
          <w:color w:val="auto"/>
        </w:rPr>
        <w:t>ість</w:t>
      </w:r>
      <w:r w:rsidR="0093512B" w:rsidRPr="00556543">
        <w:rPr>
          <w:rFonts w:ascii="Times New Roman" w:hAnsi="Times New Roman" w:cs="Times New Roman"/>
          <w:color w:val="auto"/>
        </w:rPr>
        <w:t xml:space="preserve"> </w:t>
      </w:r>
      <w:r w:rsidR="00556543" w:rsidRPr="00556543">
        <w:rPr>
          <w:rFonts w:ascii="Times New Roman" w:hAnsi="Times New Roman" w:cs="Times New Roman"/>
        </w:rPr>
        <w:t xml:space="preserve">створення належних умов проживання на селі </w:t>
      </w:r>
      <w:r>
        <w:rPr>
          <w:rFonts w:ascii="Times New Roman" w:hAnsi="Times New Roman" w:cs="Times New Roman"/>
        </w:rPr>
        <w:t xml:space="preserve"> що </w:t>
      </w:r>
      <w:r w:rsidR="00556543" w:rsidRPr="00556543">
        <w:rPr>
          <w:rFonts w:ascii="Times New Roman" w:hAnsi="Times New Roman" w:cs="Times New Roman"/>
        </w:rPr>
        <w:t>є одним з найактуальніших завдань подальшого соціально-економічного розвитку села.</w:t>
      </w:r>
      <w:r w:rsidR="00556543">
        <w:rPr>
          <w:rFonts w:ascii="Times New Roman" w:hAnsi="Times New Roman" w:cs="Times New Roman"/>
        </w:rPr>
        <w:t xml:space="preserve"> </w:t>
      </w:r>
      <w:r w:rsidR="00556543" w:rsidRPr="00556543">
        <w:rPr>
          <w:rFonts w:ascii="Times New Roman" w:hAnsi="Times New Roman" w:cs="Times New Roman"/>
        </w:rPr>
        <w:t>Більша частина сільського житлового фонду не відповідає сучасним вимогам через зношеність, застарілість архітектурно-планувальних рішень, низький рівень інженерної оснащеності.</w:t>
      </w:r>
      <w:r w:rsidR="00556543">
        <w:rPr>
          <w:rFonts w:ascii="Times New Roman" w:hAnsi="Times New Roman" w:cs="Times New Roman"/>
        </w:rPr>
        <w:t xml:space="preserve"> </w:t>
      </w:r>
      <w:r w:rsidR="00556543" w:rsidRPr="00556543">
        <w:rPr>
          <w:rFonts w:ascii="Times New Roman" w:hAnsi="Times New Roman" w:cs="Times New Roman"/>
        </w:rPr>
        <w:t>Спостерігається відтік молоді з сільської місцевості, головною причиною якого є відсутність належних житлових умов та робочих місць. Рівень інженерного забезпечення існуючого житлового фонду в сільській місцевості залишається низьким, головним чином, через відсутність у селян необхідних грошових заощаджень.</w:t>
      </w:r>
      <w:r w:rsidR="00556543">
        <w:rPr>
          <w:rFonts w:ascii="Times New Roman" w:hAnsi="Times New Roman" w:cs="Times New Roman"/>
        </w:rPr>
        <w:t xml:space="preserve"> </w:t>
      </w:r>
      <w:r w:rsidR="00556543" w:rsidRPr="00556543">
        <w:rPr>
          <w:rFonts w:ascii="Times New Roman" w:hAnsi="Times New Roman" w:cs="Times New Roman"/>
        </w:rPr>
        <w:t>Аналіз стану населених пунктів і житлового фонду області свідчить про те, що село гостро потребує інвестицій для побудови житлових будинків нового типу, придбання житла і особливо подальшого розвитку інженерних мереж і підсобного господарства.</w:t>
      </w:r>
      <w:r>
        <w:rPr>
          <w:rFonts w:ascii="Times New Roman" w:hAnsi="Times New Roman" w:cs="Times New Roman"/>
        </w:rPr>
        <w:t xml:space="preserve"> </w:t>
      </w:r>
      <w:r w:rsidR="00556543" w:rsidRPr="00556543">
        <w:rPr>
          <w:rFonts w:ascii="Times New Roman" w:hAnsi="Times New Roman" w:cs="Times New Roman"/>
        </w:rPr>
        <w:t>Тому пріоритетним напрямком реалізації Програми обрано будівництво, завершення будівництва житлових будинків, прокладення інженерних мереж у сільській місцевості області та реконструкція вторинного житла</w:t>
      </w:r>
      <w:r w:rsidR="00556543" w:rsidRPr="007F422E">
        <w:rPr>
          <w:rFonts w:ascii="Times New Roman" w:hAnsi="Times New Roman" w:cs="Times New Roman"/>
          <w:sz w:val="28"/>
          <w:szCs w:val="28"/>
        </w:rPr>
        <w:t>.</w:t>
      </w:r>
    </w:p>
    <w:p w14:paraId="016A8093" w14:textId="6786C615" w:rsidR="00A326E0" w:rsidRDefault="00A326E0" w:rsidP="00A326E0">
      <w:pPr>
        <w:pStyle w:val="21"/>
        <w:shd w:val="clear" w:color="auto" w:fill="auto"/>
        <w:tabs>
          <w:tab w:val="left" w:pos="284"/>
        </w:tabs>
        <w:spacing w:line="240" w:lineRule="auto"/>
        <w:ind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 xml:space="preserve"> Протягом 2024 року не фінансувалась </w:t>
      </w:r>
      <w:r w:rsidR="00200B7F">
        <w:rPr>
          <w:color w:val="auto"/>
          <w:sz w:val="24"/>
          <w:szCs w:val="24"/>
        </w:rPr>
        <w:t>.</w:t>
      </w:r>
    </w:p>
    <w:p w14:paraId="66114240" w14:textId="5465D3A4" w:rsidR="00A326E0" w:rsidRDefault="00200B7F" w:rsidP="00A326E0">
      <w:pPr>
        <w:pStyle w:val="21"/>
        <w:shd w:val="clear" w:color="auto" w:fill="auto"/>
        <w:tabs>
          <w:tab w:val="left" w:pos="284"/>
        </w:tabs>
        <w:spacing w:line="240" w:lineRule="auto"/>
        <w:ind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 xml:space="preserve"> </w:t>
      </w:r>
      <w:r w:rsidR="00A326E0" w:rsidRPr="00556543">
        <w:rPr>
          <w:color w:val="auto"/>
          <w:sz w:val="24"/>
          <w:szCs w:val="24"/>
        </w:rPr>
        <w:t xml:space="preserve">Програма є ефективною в частині необхідності </w:t>
      </w:r>
      <w:r w:rsidR="00A326E0">
        <w:rPr>
          <w:color w:val="auto"/>
          <w:sz w:val="24"/>
          <w:szCs w:val="24"/>
        </w:rPr>
        <w:t>створення належних умов проживання сільського населення громади з урахуванням потреб та фінансової спроможності громади.</w:t>
      </w:r>
    </w:p>
    <w:p w14:paraId="06E8B3FB" w14:textId="77777777" w:rsidR="00A326E0" w:rsidRDefault="00A326E0" w:rsidP="00A326E0">
      <w:pPr>
        <w:pStyle w:val="21"/>
        <w:shd w:val="clear" w:color="auto" w:fill="auto"/>
        <w:tabs>
          <w:tab w:val="left" w:pos="284"/>
        </w:tabs>
        <w:spacing w:line="240" w:lineRule="auto"/>
        <w:ind w:firstLine="0"/>
      </w:pPr>
    </w:p>
    <w:p w14:paraId="3A343F8D" w14:textId="77777777" w:rsidR="00A326E0" w:rsidRDefault="00A326E0" w:rsidP="00A326E0">
      <w:pPr>
        <w:pStyle w:val="21"/>
        <w:shd w:val="clear" w:color="auto" w:fill="auto"/>
        <w:tabs>
          <w:tab w:val="left" w:pos="284"/>
        </w:tabs>
        <w:spacing w:line="240" w:lineRule="auto"/>
        <w:ind w:firstLine="0"/>
      </w:pPr>
    </w:p>
    <w:p w14:paraId="4051620A" w14:textId="3EDB3AB7" w:rsidR="007F5D1E" w:rsidRPr="00086D8B" w:rsidRDefault="00EE3322" w:rsidP="00FB0788">
      <w:pPr>
        <w:pStyle w:val="21"/>
        <w:shd w:val="clear" w:color="auto" w:fill="auto"/>
        <w:spacing w:line="240" w:lineRule="auto"/>
        <w:ind w:firstLine="0"/>
        <w:rPr>
          <w:color w:val="auto"/>
          <w:sz w:val="24"/>
        </w:rPr>
        <w:sectPr w:rsidR="007F5D1E" w:rsidRPr="00086D8B" w:rsidSect="00354BF3">
          <w:headerReference w:type="even" r:id="rId13"/>
          <w:headerReference w:type="default" r:id="rId14"/>
          <w:headerReference w:type="first" r:id="rId15"/>
          <w:pgSz w:w="16840" w:h="11900" w:orient="landscape"/>
          <w:pgMar w:top="568" w:right="709" w:bottom="426" w:left="1882" w:header="0" w:footer="6" w:gutter="0"/>
          <w:cols w:space="720"/>
          <w:noEndnote/>
          <w:docGrid w:linePitch="360"/>
        </w:sectPr>
      </w:pPr>
      <w:r w:rsidRPr="00086D8B">
        <w:rPr>
          <w:color w:val="auto"/>
          <w:sz w:val="24"/>
        </w:rPr>
        <w:t>Н</w:t>
      </w:r>
      <w:r w:rsidR="00722398" w:rsidRPr="00086D8B">
        <w:rPr>
          <w:color w:val="auto"/>
          <w:sz w:val="24"/>
        </w:rPr>
        <w:t>ачальник</w:t>
      </w:r>
      <w:r w:rsidR="007F5D1E" w:rsidRPr="00086D8B">
        <w:rPr>
          <w:color w:val="auto"/>
          <w:sz w:val="24"/>
        </w:rPr>
        <w:t xml:space="preserve"> </w:t>
      </w:r>
      <w:r w:rsidR="00086D8B" w:rsidRPr="00086D8B">
        <w:rPr>
          <w:color w:val="auto"/>
          <w:sz w:val="24"/>
        </w:rPr>
        <w:t xml:space="preserve"> відділу бухгалтерського обліку та фінансової звітності – головний бухгалтер</w:t>
      </w:r>
      <w:r w:rsidR="00086D8B" w:rsidRPr="00086D8B">
        <w:rPr>
          <w:color w:val="auto"/>
          <w:sz w:val="24"/>
        </w:rPr>
        <w:tab/>
      </w:r>
      <w:r w:rsidR="00086D8B" w:rsidRPr="00086D8B">
        <w:rPr>
          <w:color w:val="auto"/>
          <w:sz w:val="24"/>
        </w:rPr>
        <w:tab/>
      </w:r>
      <w:r w:rsidR="001D69BA">
        <w:rPr>
          <w:color w:val="auto"/>
          <w:sz w:val="24"/>
        </w:rPr>
        <w:tab/>
      </w:r>
      <w:r w:rsidR="00086D8B">
        <w:rPr>
          <w:color w:val="auto"/>
          <w:sz w:val="24"/>
        </w:rPr>
        <w:tab/>
      </w:r>
      <w:r w:rsidR="00086D8B" w:rsidRPr="00086D8B">
        <w:rPr>
          <w:color w:val="auto"/>
          <w:sz w:val="24"/>
        </w:rPr>
        <w:tab/>
        <w:t xml:space="preserve">Тетяна МИХАЙЛОВА </w:t>
      </w:r>
    </w:p>
    <w:p w14:paraId="55AC1056" w14:textId="77777777" w:rsidR="001D69BA" w:rsidRDefault="001D69BA" w:rsidP="001D69BA">
      <w:pPr>
        <w:pStyle w:val="40"/>
        <w:shd w:val="clear" w:color="auto" w:fill="auto"/>
        <w:spacing w:before="0" w:line="240" w:lineRule="auto"/>
        <w:jc w:val="center"/>
        <w:rPr>
          <w:b/>
          <w:color w:val="auto"/>
          <w:sz w:val="28"/>
        </w:rPr>
      </w:pPr>
      <w:r w:rsidRPr="00775B0C">
        <w:rPr>
          <w:b/>
          <w:color w:val="auto"/>
          <w:sz w:val="28"/>
        </w:rPr>
        <w:lastRenderedPageBreak/>
        <w:t>Пояснювальна записка</w:t>
      </w:r>
    </w:p>
    <w:p w14:paraId="44FB8C1B" w14:textId="77777777" w:rsidR="001D69BA" w:rsidRPr="00775B0C" w:rsidRDefault="001D69BA" w:rsidP="001D69BA">
      <w:pPr>
        <w:pStyle w:val="40"/>
        <w:shd w:val="clear" w:color="auto" w:fill="auto"/>
        <w:spacing w:before="0" w:line="240" w:lineRule="auto"/>
        <w:jc w:val="center"/>
        <w:rPr>
          <w:b/>
          <w:color w:val="auto"/>
          <w:sz w:val="28"/>
        </w:rPr>
      </w:pPr>
    </w:p>
    <w:p w14:paraId="013AD1FC" w14:textId="0B693FAB" w:rsidR="001D69BA" w:rsidRPr="001D69BA" w:rsidRDefault="001D69BA" w:rsidP="001D69BA">
      <w:pPr>
        <w:ind w:right="-86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</w:rPr>
        <w:t xml:space="preserve">до проєкту рішення </w:t>
      </w:r>
      <w:r w:rsidR="007C7811">
        <w:rPr>
          <w:rFonts w:ascii="Times New Roman" w:hAnsi="Times New Roman" w:cs="Times New Roman"/>
          <w:b/>
        </w:rPr>
        <w:t xml:space="preserve">сесії </w:t>
      </w:r>
      <w:r w:rsidRPr="00227427">
        <w:rPr>
          <w:rFonts w:ascii="Times New Roman" w:hAnsi="Times New Roman"/>
          <w:b/>
        </w:rPr>
        <w:t>«Про затвердження звіту</w:t>
      </w:r>
      <w:r w:rsidR="007C7811">
        <w:rPr>
          <w:rFonts w:ascii="Times New Roman" w:hAnsi="Times New Roman"/>
          <w:b/>
        </w:rPr>
        <w:t xml:space="preserve"> та заключного звіту</w:t>
      </w:r>
      <w:r w:rsidRPr="00227427">
        <w:rPr>
          <w:rFonts w:ascii="Times New Roman" w:hAnsi="Times New Roman"/>
          <w:b/>
        </w:rPr>
        <w:t xml:space="preserve"> про виконання Програми </w:t>
      </w:r>
      <w:r w:rsidRPr="00227427">
        <w:rPr>
          <w:rFonts w:ascii="Times New Roman" w:hAnsi="Times New Roman" w:cs="Times New Roman"/>
          <w:b/>
          <w:bCs/>
        </w:rPr>
        <w:t>з підтримки індивідуального житлового будівництва на селі «Власний дім» на 2023-2025 роки</w:t>
      </w:r>
      <w:r w:rsidRPr="00227427">
        <w:rPr>
          <w:rFonts w:ascii="Times New Roman" w:hAnsi="Times New Roman"/>
          <w:b/>
        </w:rPr>
        <w:t xml:space="preserve"> за 2024 рік</w:t>
      </w:r>
      <w:r w:rsidR="00E20ABC">
        <w:rPr>
          <w:rFonts w:ascii="Times New Roman" w:hAnsi="Times New Roman"/>
          <w:b/>
        </w:rPr>
        <w:t>»</w:t>
      </w:r>
      <w:r w:rsidRPr="00227427">
        <w:rPr>
          <w:rFonts w:ascii="Times New Roman" w:hAnsi="Times New Roman"/>
          <w:b/>
        </w:rPr>
        <w:t xml:space="preserve"> </w:t>
      </w:r>
    </w:p>
    <w:p w14:paraId="489672C9" w14:textId="77777777" w:rsidR="001D69BA" w:rsidRPr="002278DE" w:rsidRDefault="001D69BA" w:rsidP="001D69BA">
      <w:pPr>
        <w:ind w:left="-284" w:firstLine="568"/>
        <w:jc w:val="both"/>
        <w:rPr>
          <w:rFonts w:ascii="Times New Roman" w:hAnsi="Times New Roman" w:cs="Times New Roman"/>
          <w:sz w:val="28"/>
          <w:szCs w:val="20"/>
        </w:rPr>
      </w:pPr>
    </w:p>
    <w:p w14:paraId="4EBE5260" w14:textId="6DBD4214" w:rsidR="001D69BA" w:rsidRPr="001D69BA" w:rsidRDefault="001D69BA" w:rsidP="001D69BA">
      <w:pPr>
        <w:ind w:left="-284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1D69BA">
        <w:rPr>
          <w:rFonts w:ascii="Times New Roman" w:hAnsi="Times New Roman" w:cs="Times New Roman"/>
          <w:color w:val="1B1D1F"/>
          <w:sz w:val="26"/>
          <w:szCs w:val="26"/>
        </w:rPr>
        <w:t>Відповідно до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1D69BA">
        <w:rPr>
          <w:rFonts w:ascii="Times New Roman" w:hAnsi="Times New Roman" w:cs="Times New Roman"/>
          <w:color w:val="1B1D1F"/>
          <w:sz w:val="26"/>
          <w:szCs w:val="26"/>
          <w:lang w:val="en-US"/>
        </w:rPr>
        <w:t>VIII</w:t>
      </w:r>
      <w:r w:rsidRPr="001D69BA">
        <w:rPr>
          <w:rFonts w:ascii="Times New Roman" w:hAnsi="Times New Roman" w:cs="Times New Roman"/>
          <w:color w:val="1B1D1F"/>
          <w:sz w:val="26"/>
          <w:szCs w:val="26"/>
        </w:rPr>
        <w:t xml:space="preserve"> , щодо виконання </w:t>
      </w:r>
      <w:r w:rsidRPr="001D69BA">
        <w:rPr>
          <w:rFonts w:ascii="Times New Roman" w:hAnsi="Times New Roman"/>
          <w:sz w:val="26"/>
          <w:szCs w:val="26"/>
        </w:rPr>
        <w:t xml:space="preserve">Програми </w:t>
      </w:r>
      <w:r w:rsidRPr="001D69BA">
        <w:rPr>
          <w:rFonts w:ascii="Times New Roman" w:hAnsi="Times New Roman" w:cs="Times New Roman"/>
          <w:bCs/>
          <w:sz w:val="26"/>
          <w:szCs w:val="26"/>
        </w:rPr>
        <w:t>з підтримки індивідуального житлового будівництва на селі «Власний дім» на 2023-2025 роки</w:t>
      </w:r>
      <w:r w:rsidRPr="001D69BA">
        <w:rPr>
          <w:rFonts w:ascii="Times New Roman" w:hAnsi="Times New Roman"/>
          <w:sz w:val="26"/>
          <w:szCs w:val="26"/>
        </w:rPr>
        <w:t>» за 2024 рік</w:t>
      </w:r>
      <w:r w:rsidRPr="001D69BA">
        <w:rPr>
          <w:rFonts w:ascii="Times New Roman" w:hAnsi="Times New Roman" w:cs="Times New Roman"/>
          <w:color w:val="1B1D1F"/>
          <w:sz w:val="26"/>
          <w:szCs w:val="26"/>
        </w:rPr>
        <w:t xml:space="preserve">, затвердженої рішенням Фонтанської сільської ради від </w:t>
      </w:r>
      <w:r w:rsidRPr="001D69BA">
        <w:rPr>
          <w:rFonts w:ascii="Times New Roman" w:hAnsi="Times New Roman" w:cs="Times New Roman"/>
          <w:color w:val="auto"/>
          <w:sz w:val="26"/>
          <w:szCs w:val="26"/>
        </w:rPr>
        <w:t>22.12.2023 року №1983-</w:t>
      </w:r>
      <w:r w:rsidRPr="001D69BA">
        <w:rPr>
          <w:rFonts w:ascii="Times New Roman" w:hAnsi="Times New Roman" w:cs="Times New Roman"/>
          <w:color w:val="auto"/>
          <w:sz w:val="26"/>
          <w:szCs w:val="26"/>
          <w:lang w:val="en-US"/>
        </w:rPr>
        <w:t>VIII</w:t>
      </w:r>
      <w:r w:rsidRPr="001D69BA">
        <w:rPr>
          <w:rFonts w:ascii="Times New Roman" w:hAnsi="Times New Roman" w:cs="Times New Roman"/>
          <w:sz w:val="26"/>
          <w:szCs w:val="26"/>
        </w:rPr>
        <w:t xml:space="preserve">, виникла необхідність затвердження звіту про виконання Програми </w:t>
      </w:r>
      <w:r w:rsidRPr="001D69BA">
        <w:rPr>
          <w:rFonts w:ascii="Times New Roman" w:hAnsi="Times New Roman" w:cs="Times New Roman"/>
          <w:bCs/>
          <w:sz w:val="26"/>
          <w:szCs w:val="26"/>
        </w:rPr>
        <w:t>з підтримки індивідуального житлового будівництва на селі «Власний дім» на 2023-2025 роки</w:t>
      </w:r>
      <w:r w:rsidRPr="001D69BA">
        <w:rPr>
          <w:rFonts w:ascii="Times New Roman" w:hAnsi="Times New Roman" w:cs="Times New Roman"/>
          <w:sz w:val="26"/>
          <w:szCs w:val="26"/>
        </w:rPr>
        <w:t>» за 2024 рік.</w:t>
      </w:r>
    </w:p>
    <w:p w14:paraId="2D3B1F9C" w14:textId="77777777" w:rsidR="001D69BA" w:rsidRPr="001D69BA" w:rsidRDefault="001D69BA" w:rsidP="001D69BA">
      <w:pPr>
        <w:ind w:left="-284" w:firstLine="56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D69BA">
        <w:rPr>
          <w:rFonts w:ascii="Times New Roman" w:hAnsi="Times New Roman"/>
          <w:sz w:val="26"/>
          <w:szCs w:val="26"/>
        </w:rPr>
        <w:t xml:space="preserve">Програми </w:t>
      </w:r>
      <w:r w:rsidRPr="001D69BA">
        <w:rPr>
          <w:rFonts w:ascii="Times New Roman" w:hAnsi="Times New Roman" w:cs="Times New Roman"/>
          <w:bCs/>
          <w:sz w:val="26"/>
          <w:szCs w:val="26"/>
        </w:rPr>
        <w:t>з підтримки індивідуального житлового будівництва на селі «Власний дім» на 2023-2025 роки</w:t>
      </w:r>
      <w:r w:rsidRPr="001D69BA">
        <w:rPr>
          <w:rFonts w:ascii="Times New Roman" w:hAnsi="Times New Roman"/>
          <w:sz w:val="26"/>
          <w:szCs w:val="26"/>
        </w:rPr>
        <w:t>»</w:t>
      </w:r>
      <w:r w:rsidRPr="001D69BA">
        <w:rPr>
          <w:color w:val="auto"/>
          <w:sz w:val="26"/>
          <w:szCs w:val="26"/>
        </w:rPr>
        <w:t xml:space="preserve"> </w:t>
      </w:r>
      <w:r w:rsidRPr="001D69BA">
        <w:rPr>
          <w:rFonts w:ascii="Times New Roman" w:hAnsi="Times New Roman"/>
          <w:sz w:val="26"/>
          <w:szCs w:val="26"/>
        </w:rPr>
        <w:t xml:space="preserve">розроблена відповідно до </w:t>
      </w:r>
      <w:r w:rsidRPr="001D69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Відповідно до статті 143 Конституції України, пункту 16 частини першої статті 43 Закону України «Про місцеве самоврядування в Україні, Указу Президента України від 27 березня 1998 року № 222/98 «Про заходи щодо підтримки індивідуального житлового будівництва на селі», постанов Кабінету Міністрів України від 05 жовтня 1998 року № 1597 «Про затвердження Правил надання довгострокових кредитів індивідуальним забудовникам на селі», від 03 серпня 1998 року № 1211 «Про затвердження Положення про порядок формування і використання коштів фондів підтримки індивідуального житлового будівництва на селі, від 05 серпня 2020 року № 695 «Про затвердження Державної стратегії регіонального розвитку на 2021-2027 роки», Закону України від 20 травня 1999 року № 687-XIV «Про архітектурну діяльність», Рішення Одеської обласної ради </w:t>
      </w:r>
      <w:r w:rsidRPr="001D69BA">
        <w:rPr>
          <w:rFonts w:ascii="Times New Roman" w:hAnsi="Times New Roman" w:cs="Times New Roman"/>
          <w:bCs/>
          <w:sz w:val="26"/>
          <w:szCs w:val="26"/>
        </w:rPr>
        <w:t>№ 203-VIII від 18 червня 2021 року «Про затвердження регіональної програми з підтримки індивідуального житлового будівництва на селі «Власний дім» на 2021 - 2025 роки» з метою підтримки індивідуального житлового будівництва на селі Фонтанська сільська рада Одеського району Одеської області.</w:t>
      </w:r>
    </w:p>
    <w:p w14:paraId="50386F0D" w14:textId="2BAFCF4D" w:rsidR="001D69BA" w:rsidRPr="001D69BA" w:rsidRDefault="001D69BA" w:rsidP="001D69BA">
      <w:pPr>
        <w:ind w:left="-284" w:firstLine="56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9BA">
        <w:rPr>
          <w:rFonts w:ascii="Times New Roman" w:hAnsi="Times New Roman" w:cs="Times New Roman"/>
          <w:color w:val="auto"/>
          <w:sz w:val="26"/>
          <w:szCs w:val="26"/>
        </w:rPr>
        <w:t xml:space="preserve">Метою Програми є необхідність </w:t>
      </w:r>
      <w:r w:rsidRPr="001D69BA">
        <w:rPr>
          <w:rFonts w:ascii="Times New Roman" w:hAnsi="Times New Roman" w:cs="Times New Roman"/>
          <w:sz w:val="26"/>
          <w:szCs w:val="26"/>
        </w:rPr>
        <w:t xml:space="preserve">створення належних умов проживання на селі </w:t>
      </w:r>
      <w:r w:rsidR="008C217F">
        <w:rPr>
          <w:rFonts w:ascii="Times New Roman" w:hAnsi="Times New Roman" w:cs="Times New Roman"/>
          <w:sz w:val="26"/>
          <w:szCs w:val="26"/>
        </w:rPr>
        <w:t xml:space="preserve"> </w:t>
      </w:r>
      <w:r w:rsidRPr="001D69BA">
        <w:rPr>
          <w:rFonts w:ascii="Times New Roman" w:hAnsi="Times New Roman" w:cs="Times New Roman"/>
          <w:sz w:val="26"/>
          <w:szCs w:val="26"/>
        </w:rPr>
        <w:t>що є одним з найактуальніших завдань подальшого соціально-економічного розвитку села. Більша частина сільського житлового фонду не відповідає сучасним вимогам через зношеність, застарілість архітектурно-планувальних рішень, низький рівень інженерної оснащеності. Спостерігається відтік молоді з сільської місцевості, головною причиною якого є відсутність належних житлових умов та робочих місць. Рівень інженерного забезпечення існуючого житлового фонду в сільській місцевості залишається низьким, головним чином, через відсутність у селян необхідних грошових заощаджень. Аналіз стану населених пунктів і житлового фонду області свідчить про те, що село гостро потребує інвестицій для побудови житлових будинків нового типу, придбання житла і особливо подальшого розвитку інженерних мереж і підсобного господарства. Тому пріоритетним напрямком реалізації Програми обрано будівництво, завершення будівництва житлових будинків, прокладення інженерних мереж у сільській місцевості області та реконструкція вторинного житла.</w:t>
      </w:r>
    </w:p>
    <w:p w14:paraId="20091539" w14:textId="77777777" w:rsidR="001D69BA" w:rsidRPr="001D69BA" w:rsidRDefault="001D69BA" w:rsidP="001D69BA">
      <w:pPr>
        <w:pStyle w:val="21"/>
        <w:shd w:val="clear" w:color="auto" w:fill="auto"/>
        <w:tabs>
          <w:tab w:val="left" w:pos="284"/>
        </w:tabs>
        <w:spacing w:line="240" w:lineRule="auto"/>
        <w:ind w:left="-284" w:firstLine="568"/>
        <w:rPr>
          <w:color w:val="auto"/>
          <w:sz w:val="26"/>
          <w:szCs w:val="26"/>
        </w:rPr>
      </w:pPr>
      <w:r w:rsidRPr="001D69BA">
        <w:rPr>
          <w:color w:val="auto"/>
          <w:sz w:val="26"/>
          <w:szCs w:val="26"/>
        </w:rPr>
        <w:tab/>
        <w:t xml:space="preserve"> Протягом 2024 року не фінансувалась .</w:t>
      </w:r>
    </w:p>
    <w:p w14:paraId="177FFAD6" w14:textId="77777777" w:rsidR="001D69BA" w:rsidRPr="001D69BA" w:rsidRDefault="001D69BA" w:rsidP="001D69BA">
      <w:pPr>
        <w:pStyle w:val="21"/>
        <w:shd w:val="clear" w:color="auto" w:fill="auto"/>
        <w:tabs>
          <w:tab w:val="left" w:pos="284"/>
        </w:tabs>
        <w:spacing w:line="240" w:lineRule="auto"/>
        <w:ind w:left="-284" w:firstLine="568"/>
        <w:jc w:val="both"/>
        <w:rPr>
          <w:color w:val="auto"/>
          <w:sz w:val="26"/>
          <w:szCs w:val="26"/>
        </w:rPr>
      </w:pPr>
      <w:r w:rsidRPr="001D69BA">
        <w:rPr>
          <w:color w:val="auto"/>
          <w:sz w:val="26"/>
          <w:szCs w:val="26"/>
        </w:rPr>
        <w:tab/>
        <w:t xml:space="preserve"> Програма є ефективною в частині необхідності створення належних умов проживання сільського населення громади з урахуванням потреб та фінансової спроможності громади.</w:t>
      </w:r>
    </w:p>
    <w:sectPr w:rsidR="001D69BA" w:rsidRPr="001D69BA" w:rsidSect="001D69BA">
      <w:headerReference w:type="even" r:id="rId16"/>
      <w:headerReference w:type="default" r:id="rId17"/>
      <w:headerReference w:type="first" r:id="rId18"/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BA22B" w14:textId="77777777" w:rsidR="002928C2" w:rsidRDefault="002928C2">
      <w:r>
        <w:separator/>
      </w:r>
    </w:p>
  </w:endnote>
  <w:endnote w:type="continuationSeparator" w:id="0">
    <w:p w14:paraId="330D467E" w14:textId="77777777" w:rsidR="002928C2" w:rsidRDefault="0029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Gothic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31674" w14:textId="77777777" w:rsidR="002928C2" w:rsidRDefault="002928C2"/>
  </w:footnote>
  <w:footnote w:type="continuationSeparator" w:id="0">
    <w:p w14:paraId="620BC8C0" w14:textId="77777777" w:rsidR="002928C2" w:rsidRDefault="002928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B0E50" w14:textId="77777777" w:rsidR="00CA30FF" w:rsidRDefault="00CA30F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6520E" w14:textId="77777777" w:rsidR="00CA30FF" w:rsidRDefault="00CA30FF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AA619" w14:textId="77777777" w:rsidR="00CA30FF" w:rsidRDefault="00CA30FF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647E" w14:textId="77777777" w:rsidR="00DD0EAB" w:rsidRDefault="00DD0EAB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0D3FC" w14:textId="77777777" w:rsidR="00DD0EAB" w:rsidRDefault="00DD0EAB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24B0" w14:textId="77777777" w:rsidR="00DD0EAB" w:rsidRDefault="00DD0EAB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563E1" w14:textId="77777777" w:rsidR="00AC57A6" w:rsidRDefault="002928C2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221E5" w14:textId="77777777" w:rsidR="00AC57A6" w:rsidRDefault="002928C2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0AA95" w14:textId="77777777" w:rsidR="00AC57A6" w:rsidRDefault="002928C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13402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</w:abstractNum>
  <w:abstractNum w:abstractNumId="7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485D65"/>
    <w:multiLevelType w:val="hybridMultilevel"/>
    <w:tmpl w:val="678CC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5083C"/>
    <w:multiLevelType w:val="hybridMultilevel"/>
    <w:tmpl w:val="8050F53A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4B06153"/>
    <w:multiLevelType w:val="hybridMultilevel"/>
    <w:tmpl w:val="C70494EC"/>
    <w:lvl w:ilvl="0" w:tplc="83A6001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676" w:hanging="82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AA2715A"/>
    <w:multiLevelType w:val="hybridMultilevel"/>
    <w:tmpl w:val="A6FCAB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16"/>
  </w:num>
  <w:num w:numId="5">
    <w:abstractNumId w:val="3"/>
  </w:num>
  <w:num w:numId="6">
    <w:abstractNumId w:val="18"/>
  </w:num>
  <w:num w:numId="7">
    <w:abstractNumId w:val="5"/>
  </w:num>
  <w:num w:numId="8">
    <w:abstractNumId w:val="13"/>
  </w:num>
  <w:num w:numId="9">
    <w:abstractNumId w:val="17"/>
  </w:num>
  <w:num w:numId="10">
    <w:abstractNumId w:val="15"/>
  </w:num>
  <w:num w:numId="11">
    <w:abstractNumId w:val="0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53"/>
    <w:rsid w:val="00004774"/>
    <w:rsid w:val="00013BE8"/>
    <w:rsid w:val="00024E44"/>
    <w:rsid w:val="0002609A"/>
    <w:rsid w:val="0003584F"/>
    <w:rsid w:val="000473F4"/>
    <w:rsid w:val="0004761D"/>
    <w:rsid w:val="00050941"/>
    <w:rsid w:val="00052A61"/>
    <w:rsid w:val="00054BF3"/>
    <w:rsid w:val="000611F9"/>
    <w:rsid w:val="00062BB6"/>
    <w:rsid w:val="000645EF"/>
    <w:rsid w:val="0007509A"/>
    <w:rsid w:val="0007577A"/>
    <w:rsid w:val="00086D8B"/>
    <w:rsid w:val="00092CFD"/>
    <w:rsid w:val="00094830"/>
    <w:rsid w:val="000C5E81"/>
    <w:rsid w:val="000C7216"/>
    <w:rsid w:val="000D3D58"/>
    <w:rsid w:val="000E0C57"/>
    <w:rsid w:val="000E2B7E"/>
    <w:rsid w:val="001059FC"/>
    <w:rsid w:val="001130FF"/>
    <w:rsid w:val="00121CD7"/>
    <w:rsid w:val="0012220A"/>
    <w:rsid w:val="001227FB"/>
    <w:rsid w:val="001243B5"/>
    <w:rsid w:val="00127D86"/>
    <w:rsid w:val="00130CDC"/>
    <w:rsid w:val="00132272"/>
    <w:rsid w:val="00145495"/>
    <w:rsid w:val="001468B7"/>
    <w:rsid w:val="00166179"/>
    <w:rsid w:val="001849CC"/>
    <w:rsid w:val="00193C09"/>
    <w:rsid w:val="001B2DFF"/>
    <w:rsid w:val="001C0B4A"/>
    <w:rsid w:val="001C2C89"/>
    <w:rsid w:val="001C6D20"/>
    <w:rsid w:val="001D69BA"/>
    <w:rsid w:val="001E0EFC"/>
    <w:rsid w:val="001E3AA8"/>
    <w:rsid w:val="001E6637"/>
    <w:rsid w:val="001F405B"/>
    <w:rsid w:val="001F5B77"/>
    <w:rsid w:val="001F6F5D"/>
    <w:rsid w:val="00200B7F"/>
    <w:rsid w:val="00225982"/>
    <w:rsid w:val="00227427"/>
    <w:rsid w:val="00251482"/>
    <w:rsid w:val="00251BBA"/>
    <w:rsid w:val="00272E90"/>
    <w:rsid w:val="002773C9"/>
    <w:rsid w:val="002928C2"/>
    <w:rsid w:val="00293885"/>
    <w:rsid w:val="002A2BE5"/>
    <w:rsid w:val="002B6862"/>
    <w:rsid w:val="002D6322"/>
    <w:rsid w:val="002E6042"/>
    <w:rsid w:val="002F244F"/>
    <w:rsid w:val="003007D3"/>
    <w:rsid w:val="00300BCC"/>
    <w:rsid w:val="0030227D"/>
    <w:rsid w:val="0030696B"/>
    <w:rsid w:val="0032071B"/>
    <w:rsid w:val="0035086A"/>
    <w:rsid w:val="003513B6"/>
    <w:rsid w:val="00354BF3"/>
    <w:rsid w:val="00361B46"/>
    <w:rsid w:val="003620AF"/>
    <w:rsid w:val="003807AA"/>
    <w:rsid w:val="00382529"/>
    <w:rsid w:val="00384164"/>
    <w:rsid w:val="00386820"/>
    <w:rsid w:val="003B315A"/>
    <w:rsid w:val="003B5159"/>
    <w:rsid w:val="003B58EB"/>
    <w:rsid w:val="003C00E5"/>
    <w:rsid w:val="003C5DCF"/>
    <w:rsid w:val="003D3963"/>
    <w:rsid w:val="003D6F66"/>
    <w:rsid w:val="003D716F"/>
    <w:rsid w:val="003D7FE8"/>
    <w:rsid w:val="003E6EEA"/>
    <w:rsid w:val="00413E03"/>
    <w:rsid w:val="00427146"/>
    <w:rsid w:val="00430AF6"/>
    <w:rsid w:val="00434CB9"/>
    <w:rsid w:val="004519DE"/>
    <w:rsid w:val="004545DB"/>
    <w:rsid w:val="00470710"/>
    <w:rsid w:val="00480830"/>
    <w:rsid w:val="00484009"/>
    <w:rsid w:val="004873C4"/>
    <w:rsid w:val="004A6E1A"/>
    <w:rsid w:val="004A715F"/>
    <w:rsid w:val="004B064E"/>
    <w:rsid w:val="004B3034"/>
    <w:rsid w:val="004D1F56"/>
    <w:rsid w:val="004E124C"/>
    <w:rsid w:val="004F4561"/>
    <w:rsid w:val="00506A1E"/>
    <w:rsid w:val="00506B2B"/>
    <w:rsid w:val="005171E8"/>
    <w:rsid w:val="0052489B"/>
    <w:rsid w:val="00534154"/>
    <w:rsid w:val="00540D7B"/>
    <w:rsid w:val="00541FF6"/>
    <w:rsid w:val="00554B76"/>
    <w:rsid w:val="005555CD"/>
    <w:rsid w:val="00555CA6"/>
    <w:rsid w:val="00556543"/>
    <w:rsid w:val="0055677B"/>
    <w:rsid w:val="005612EE"/>
    <w:rsid w:val="005668E8"/>
    <w:rsid w:val="005A444D"/>
    <w:rsid w:val="005A7DF4"/>
    <w:rsid w:val="005B039B"/>
    <w:rsid w:val="005B5938"/>
    <w:rsid w:val="005C318F"/>
    <w:rsid w:val="005C410E"/>
    <w:rsid w:val="005C57BD"/>
    <w:rsid w:val="005D069B"/>
    <w:rsid w:val="005D6F29"/>
    <w:rsid w:val="005D74F8"/>
    <w:rsid w:val="005E77B1"/>
    <w:rsid w:val="005E7D68"/>
    <w:rsid w:val="005F613F"/>
    <w:rsid w:val="0060598E"/>
    <w:rsid w:val="006072CB"/>
    <w:rsid w:val="00621AAE"/>
    <w:rsid w:val="00630A98"/>
    <w:rsid w:val="0063551F"/>
    <w:rsid w:val="00635587"/>
    <w:rsid w:val="00637FBA"/>
    <w:rsid w:val="006403F6"/>
    <w:rsid w:val="006476C3"/>
    <w:rsid w:val="006552C8"/>
    <w:rsid w:val="0065655E"/>
    <w:rsid w:val="006719C2"/>
    <w:rsid w:val="0067574D"/>
    <w:rsid w:val="006819FA"/>
    <w:rsid w:val="006A639B"/>
    <w:rsid w:val="006B3938"/>
    <w:rsid w:val="006C4FC2"/>
    <w:rsid w:val="006D7FA4"/>
    <w:rsid w:val="006E33A6"/>
    <w:rsid w:val="006F16C0"/>
    <w:rsid w:val="00703067"/>
    <w:rsid w:val="00711BD9"/>
    <w:rsid w:val="00722398"/>
    <w:rsid w:val="00733205"/>
    <w:rsid w:val="00737F87"/>
    <w:rsid w:val="0074500E"/>
    <w:rsid w:val="0075432A"/>
    <w:rsid w:val="00755CDA"/>
    <w:rsid w:val="007653C2"/>
    <w:rsid w:val="00774731"/>
    <w:rsid w:val="00776EE2"/>
    <w:rsid w:val="00796DA4"/>
    <w:rsid w:val="007974ED"/>
    <w:rsid w:val="007A592F"/>
    <w:rsid w:val="007B5F7A"/>
    <w:rsid w:val="007C1C11"/>
    <w:rsid w:val="007C3637"/>
    <w:rsid w:val="007C7811"/>
    <w:rsid w:val="007D1290"/>
    <w:rsid w:val="007D1632"/>
    <w:rsid w:val="007E1828"/>
    <w:rsid w:val="007F110D"/>
    <w:rsid w:val="007F5D1E"/>
    <w:rsid w:val="008023FA"/>
    <w:rsid w:val="008155D4"/>
    <w:rsid w:val="00824A47"/>
    <w:rsid w:val="008276B1"/>
    <w:rsid w:val="00842595"/>
    <w:rsid w:val="00850B65"/>
    <w:rsid w:val="00856F9B"/>
    <w:rsid w:val="00863ADC"/>
    <w:rsid w:val="0087381A"/>
    <w:rsid w:val="00882D12"/>
    <w:rsid w:val="00883470"/>
    <w:rsid w:val="00886EC4"/>
    <w:rsid w:val="008A1AC9"/>
    <w:rsid w:val="008A357F"/>
    <w:rsid w:val="008A572D"/>
    <w:rsid w:val="008B3800"/>
    <w:rsid w:val="008B65E5"/>
    <w:rsid w:val="008B6AF7"/>
    <w:rsid w:val="008C217F"/>
    <w:rsid w:val="008C6A8F"/>
    <w:rsid w:val="008D5894"/>
    <w:rsid w:val="008D5FEE"/>
    <w:rsid w:val="008E1C9D"/>
    <w:rsid w:val="008E3557"/>
    <w:rsid w:val="008F4707"/>
    <w:rsid w:val="00911701"/>
    <w:rsid w:val="0091224A"/>
    <w:rsid w:val="00913163"/>
    <w:rsid w:val="009157B9"/>
    <w:rsid w:val="00924153"/>
    <w:rsid w:val="0093512B"/>
    <w:rsid w:val="00942093"/>
    <w:rsid w:val="00950CC9"/>
    <w:rsid w:val="0095477B"/>
    <w:rsid w:val="00977232"/>
    <w:rsid w:val="00992CC5"/>
    <w:rsid w:val="00997257"/>
    <w:rsid w:val="009A0BFB"/>
    <w:rsid w:val="009A4D51"/>
    <w:rsid w:val="009B200D"/>
    <w:rsid w:val="009B6121"/>
    <w:rsid w:val="009C0BAF"/>
    <w:rsid w:val="009C1FE0"/>
    <w:rsid w:val="009C2CB9"/>
    <w:rsid w:val="009C6211"/>
    <w:rsid w:val="009D4A23"/>
    <w:rsid w:val="009E7BAF"/>
    <w:rsid w:val="00A009B1"/>
    <w:rsid w:val="00A04518"/>
    <w:rsid w:val="00A177E6"/>
    <w:rsid w:val="00A20CC6"/>
    <w:rsid w:val="00A23B00"/>
    <w:rsid w:val="00A24C90"/>
    <w:rsid w:val="00A326E0"/>
    <w:rsid w:val="00A35B92"/>
    <w:rsid w:val="00A43B77"/>
    <w:rsid w:val="00A65ADE"/>
    <w:rsid w:val="00A76D9B"/>
    <w:rsid w:val="00A804AD"/>
    <w:rsid w:val="00A8260B"/>
    <w:rsid w:val="00A93211"/>
    <w:rsid w:val="00A9610A"/>
    <w:rsid w:val="00A97F35"/>
    <w:rsid w:val="00AB30EC"/>
    <w:rsid w:val="00AC26EE"/>
    <w:rsid w:val="00AC2DA2"/>
    <w:rsid w:val="00AC6538"/>
    <w:rsid w:val="00AC76DF"/>
    <w:rsid w:val="00AD685C"/>
    <w:rsid w:val="00AE2F7C"/>
    <w:rsid w:val="00AE3B36"/>
    <w:rsid w:val="00AE6875"/>
    <w:rsid w:val="00AF1FD5"/>
    <w:rsid w:val="00AF3F07"/>
    <w:rsid w:val="00AF7180"/>
    <w:rsid w:val="00B029D4"/>
    <w:rsid w:val="00B029F3"/>
    <w:rsid w:val="00B249AC"/>
    <w:rsid w:val="00B37820"/>
    <w:rsid w:val="00B47D87"/>
    <w:rsid w:val="00B572A3"/>
    <w:rsid w:val="00B91EDD"/>
    <w:rsid w:val="00B9491A"/>
    <w:rsid w:val="00B97736"/>
    <w:rsid w:val="00BA67C8"/>
    <w:rsid w:val="00BD20E1"/>
    <w:rsid w:val="00BD4F81"/>
    <w:rsid w:val="00BE4144"/>
    <w:rsid w:val="00BE5DA0"/>
    <w:rsid w:val="00BE74C0"/>
    <w:rsid w:val="00BF5AD0"/>
    <w:rsid w:val="00C059F5"/>
    <w:rsid w:val="00C14B2D"/>
    <w:rsid w:val="00C14B57"/>
    <w:rsid w:val="00C2029B"/>
    <w:rsid w:val="00C24953"/>
    <w:rsid w:val="00C32E52"/>
    <w:rsid w:val="00C439FA"/>
    <w:rsid w:val="00C444D2"/>
    <w:rsid w:val="00C476C4"/>
    <w:rsid w:val="00C819BF"/>
    <w:rsid w:val="00C83920"/>
    <w:rsid w:val="00C839C4"/>
    <w:rsid w:val="00C87D2C"/>
    <w:rsid w:val="00CA30FF"/>
    <w:rsid w:val="00CB30BE"/>
    <w:rsid w:val="00CC36F5"/>
    <w:rsid w:val="00CD6EE1"/>
    <w:rsid w:val="00CE5A24"/>
    <w:rsid w:val="00CF79E1"/>
    <w:rsid w:val="00D03886"/>
    <w:rsid w:val="00D12EFE"/>
    <w:rsid w:val="00D23121"/>
    <w:rsid w:val="00D47F5E"/>
    <w:rsid w:val="00D567FA"/>
    <w:rsid w:val="00D708FE"/>
    <w:rsid w:val="00D81DCE"/>
    <w:rsid w:val="00DA0AB3"/>
    <w:rsid w:val="00DA2771"/>
    <w:rsid w:val="00DD0B6F"/>
    <w:rsid w:val="00DD0EAB"/>
    <w:rsid w:val="00DD59F1"/>
    <w:rsid w:val="00DE004A"/>
    <w:rsid w:val="00DE386F"/>
    <w:rsid w:val="00DE791B"/>
    <w:rsid w:val="00DF17A6"/>
    <w:rsid w:val="00DF5333"/>
    <w:rsid w:val="00E0234A"/>
    <w:rsid w:val="00E12430"/>
    <w:rsid w:val="00E20ABC"/>
    <w:rsid w:val="00E27520"/>
    <w:rsid w:val="00E66A7B"/>
    <w:rsid w:val="00E71C7B"/>
    <w:rsid w:val="00E73E7D"/>
    <w:rsid w:val="00E804BF"/>
    <w:rsid w:val="00E80721"/>
    <w:rsid w:val="00E81DCB"/>
    <w:rsid w:val="00E96D56"/>
    <w:rsid w:val="00EA06DE"/>
    <w:rsid w:val="00EB2D57"/>
    <w:rsid w:val="00EC4541"/>
    <w:rsid w:val="00EC4978"/>
    <w:rsid w:val="00ED6E8E"/>
    <w:rsid w:val="00ED7780"/>
    <w:rsid w:val="00EE000C"/>
    <w:rsid w:val="00EE3322"/>
    <w:rsid w:val="00EF2C79"/>
    <w:rsid w:val="00EF54FD"/>
    <w:rsid w:val="00F03B9D"/>
    <w:rsid w:val="00F069A7"/>
    <w:rsid w:val="00F07F8F"/>
    <w:rsid w:val="00F10ED7"/>
    <w:rsid w:val="00F14C28"/>
    <w:rsid w:val="00F22D7B"/>
    <w:rsid w:val="00F25764"/>
    <w:rsid w:val="00F34BB0"/>
    <w:rsid w:val="00F379C5"/>
    <w:rsid w:val="00F43581"/>
    <w:rsid w:val="00F50EE8"/>
    <w:rsid w:val="00F578B1"/>
    <w:rsid w:val="00F625CB"/>
    <w:rsid w:val="00F86A7E"/>
    <w:rsid w:val="00F8770D"/>
    <w:rsid w:val="00FA6FEF"/>
    <w:rsid w:val="00FB0492"/>
    <w:rsid w:val="00FB0788"/>
    <w:rsid w:val="00FB0D1B"/>
    <w:rsid w:val="00FB7603"/>
    <w:rsid w:val="00FC58E1"/>
    <w:rsid w:val="00FD331D"/>
    <w:rsid w:val="00FD53E2"/>
    <w:rsid w:val="00FD7BD5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1E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unhideWhenUsed/>
    <w:rsid w:val="00A177E6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b">
    <w:name w:val="Основной текст Знак"/>
    <w:basedOn w:val="a0"/>
    <w:link w:val="afa"/>
    <w:uiPriority w:val="99"/>
    <w:rsid w:val="00A177E6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c">
    <w:name w:val="No Spacing"/>
    <w:uiPriority w:val="1"/>
    <w:qFormat/>
    <w:rsid w:val="00A177E6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d">
    <w:name w:val="Основной текст_"/>
    <w:link w:val="26"/>
    <w:rsid w:val="002F244F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d"/>
    <w:rsid w:val="002F244F"/>
    <w:pPr>
      <w:shd w:val="clear" w:color="auto" w:fill="FFFFFF"/>
      <w:spacing w:after="900" w:line="0" w:lineRule="atLeast"/>
    </w:pPr>
    <w:rPr>
      <w:color w:val="auto"/>
      <w:sz w:val="26"/>
      <w:szCs w:val="26"/>
    </w:rPr>
  </w:style>
  <w:style w:type="character" w:styleId="afe">
    <w:name w:val="Emphasis"/>
    <w:qFormat/>
    <w:rsid w:val="00CA30FF"/>
    <w:rPr>
      <w:i/>
      <w:iCs/>
    </w:rPr>
  </w:style>
  <w:style w:type="paragraph" w:customStyle="1" w:styleId="14">
    <w:name w:val="Обычный1"/>
    <w:rsid w:val="001D69BA"/>
    <w:pPr>
      <w:widowControl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val="ru-RU" w:eastAsia="zh-CN" w:bidi="hi-IN"/>
    </w:rPr>
  </w:style>
  <w:style w:type="character" w:customStyle="1" w:styleId="15">
    <w:name w:val="Основной шрифт абзаца1"/>
    <w:rsid w:val="001D6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unhideWhenUsed/>
    <w:rsid w:val="00A177E6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b">
    <w:name w:val="Основной текст Знак"/>
    <w:basedOn w:val="a0"/>
    <w:link w:val="afa"/>
    <w:uiPriority w:val="99"/>
    <w:rsid w:val="00A177E6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c">
    <w:name w:val="No Spacing"/>
    <w:uiPriority w:val="1"/>
    <w:qFormat/>
    <w:rsid w:val="00A177E6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d">
    <w:name w:val="Основной текст_"/>
    <w:link w:val="26"/>
    <w:rsid w:val="002F244F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d"/>
    <w:rsid w:val="002F244F"/>
    <w:pPr>
      <w:shd w:val="clear" w:color="auto" w:fill="FFFFFF"/>
      <w:spacing w:after="900" w:line="0" w:lineRule="atLeast"/>
    </w:pPr>
    <w:rPr>
      <w:color w:val="auto"/>
      <w:sz w:val="26"/>
      <w:szCs w:val="26"/>
    </w:rPr>
  </w:style>
  <w:style w:type="character" w:styleId="afe">
    <w:name w:val="Emphasis"/>
    <w:qFormat/>
    <w:rsid w:val="00CA30FF"/>
    <w:rPr>
      <w:i/>
      <w:iCs/>
    </w:rPr>
  </w:style>
  <w:style w:type="paragraph" w:customStyle="1" w:styleId="14">
    <w:name w:val="Обычный1"/>
    <w:rsid w:val="001D69BA"/>
    <w:pPr>
      <w:widowControl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val="ru-RU" w:eastAsia="zh-CN" w:bidi="hi-IN"/>
    </w:rPr>
  </w:style>
  <w:style w:type="character" w:customStyle="1" w:styleId="15">
    <w:name w:val="Основной шрифт абзаца1"/>
    <w:rsid w:val="001D6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4839E-F2DC-458C-98CE-80A88A14D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1385</Words>
  <Characters>7896</Characters>
  <Application>Microsoft Office Word</Application>
  <DocSecurity>0</DocSecurity>
  <Lines>65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Bondarenko</cp:lastModifiedBy>
  <cp:revision>18</cp:revision>
  <cp:lastPrinted>2025-04-11T12:17:00Z</cp:lastPrinted>
  <dcterms:created xsi:type="dcterms:W3CDTF">2025-01-16T10:55:00Z</dcterms:created>
  <dcterms:modified xsi:type="dcterms:W3CDTF">2025-05-01T12:14:00Z</dcterms:modified>
</cp:coreProperties>
</file>